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AB1CD">
      <w:pPr>
        <w:spacing w:line="360" w:lineRule="auto"/>
        <w:contextualSpacing/>
        <w:jc w:val="center"/>
        <w:rPr>
          <w:rFonts w:hint="eastAsia" w:ascii="宋体" w:hAnsi="宋体" w:eastAsia="宋体"/>
          <w:kern w:val="0"/>
          <w:sz w:val="24"/>
          <w:szCs w:val="24"/>
          <w:shd w:val="clear" w:color="auto" w:fill="FFFFFF"/>
          <w:lang w:val="en-US" w:eastAsia="zh-CN"/>
        </w:rPr>
      </w:pPr>
      <w:r>
        <w:rPr>
          <w:rFonts w:hint="eastAsia" w:ascii="宋体" w:hAnsi="宋体"/>
          <w:kern w:val="0"/>
          <w:sz w:val="28"/>
          <w:szCs w:val="28"/>
          <w:shd w:val="clear" w:color="auto" w:fill="FFFFFF"/>
          <w:lang w:val="en-US" w:eastAsia="zh-CN"/>
        </w:rPr>
        <w:t>说   明</w:t>
      </w:r>
    </w:p>
    <w:p w14:paraId="48DB2B15">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1.</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人应确认接受</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人的工程款支付条件，在工程款不到位的情况下保证正常连续施工，按期交工。</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人不得以资金困难为由影响工程施工和拖延工期及影响质量等，也不得以此为理由向</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 xml:space="preserve">人提出工期及经济索赔。  </w:t>
      </w:r>
    </w:p>
    <w:p w14:paraId="04EEE671">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2.</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人对</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人所支付的工程款中包含已完工程量所需的全部人工费 。</w:t>
      </w:r>
    </w:p>
    <w:p w14:paraId="736FB25E">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3.</w:t>
      </w:r>
      <w:r>
        <w:rPr>
          <w:rFonts w:hint="eastAsia" w:ascii="宋体" w:hAnsi="宋体"/>
          <w:kern w:val="0"/>
          <w:sz w:val="24"/>
          <w:szCs w:val="24"/>
          <w:shd w:val="clear" w:color="auto" w:fill="FFFFFF"/>
        </w:rPr>
        <w:t>为保证工程施工进度，</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人应及时支付第三方的人工、机械、材料费，否则，</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人有权从</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人的工程款中直接扣除此项费用并直接支付给农民工、机械出租方及材料供应商。</w:t>
      </w:r>
    </w:p>
    <w:p w14:paraId="0F9207DE">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4.</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人在材料采购、机械设备租赁、人工费支出等方面同第三方发生法律纠纷应自行解决，不能要求</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人提供任何证明或同</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人发生任何关联，否则</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人有权扣除应支付给</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人的工程款。</w:t>
      </w:r>
    </w:p>
    <w:p w14:paraId="6D977CE6">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5.</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人不得将该工程再次分包；不得将工程款挪作他用。</w:t>
      </w:r>
    </w:p>
    <w:p w14:paraId="7E7B753C">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6.</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人应及时拨付工人工资；</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人不得因其欠款原因影响</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人的正常工作，否则</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人有权追究其违约责任。</w:t>
      </w:r>
    </w:p>
    <w:p w14:paraId="7579AECF">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rPr>
        <w:t>7.</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人必须服从</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人管理人员的指挥；</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人必须按</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人的要求配置相关技术、质量、安全等现场专职管理人员以及施工机械设备、周转材料、生产工具用具；对</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人的其他专业分包队给予积极配合；满足</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人工期、进度、质量、安全文明施工等有关要求。如达不到</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人的要求，</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人有权对</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人的承包范围进行重新划分或与其终止合同</w:t>
      </w:r>
      <w:r>
        <w:rPr>
          <w:rFonts w:hint="eastAsia" w:ascii="宋体" w:hAnsi="宋体"/>
          <w:kern w:val="0"/>
          <w:sz w:val="24"/>
          <w:szCs w:val="24"/>
          <w:shd w:val="clear" w:color="auto" w:fill="FFFFFF"/>
          <w:lang w:eastAsia="zh-CN"/>
        </w:rPr>
        <w:t>。</w:t>
      </w:r>
      <w:r>
        <w:rPr>
          <w:rFonts w:hint="eastAsia" w:ascii="宋体" w:hAnsi="宋体"/>
          <w:kern w:val="0"/>
          <w:sz w:val="24"/>
          <w:szCs w:val="24"/>
          <w:shd w:val="clear" w:color="auto" w:fill="FFFFFF"/>
        </w:rPr>
        <w:t>重新划分任务后合同价不予调整。</w:t>
      </w:r>
    </w:p>
    <w:p w14:paraId="0C65816B">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8.</w:t>
      </w:r>
      <w:r>
        <w:rPr>
          <w:rFonts w:hint="eastAsia" w:ascii="宋体" w:hAnsi="宋体"/>
          <w:kern w:val="0"/>
          <w:sz w:val="24"/>
          <w:szCs w:val="24"/>
          <w:shd w:val="clear" w:color="auto" w:fill="FFFFFF"/>
        </w:rPr>
        <w:t>因</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人原因导致的撤换队伍致使合同终止时，</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人必须无条件先行撤场。</w:t>
      </w:r>
      <w:r>
        <w:rPr>
          <w:rFonts w:hint="eastAsia" w:ascii="宋体" w:hAnsi="宋体"/>
          <w:kern w:val="0"/>
          <w:sz w:val="24"/>
          <w:szCs w:val="24"/>
          <w:shd w:val="clear" w:color="auto" w:fill="FFFFFF"/>
          <w:lang w:eastAsia="zh-CN"/>
        </w:rPr>
        <w:t>竞价</w:t>
      </w:r>
      <w:r>
        <w:rPr>
          <w:rFonts w:hint="eastAsia" w:ascii="宋体" w:hAnsi="宋体"/>
          <w:kern w:val="0"/>
          <w:sz w:val="24"/>
          <w:szCs w:val="24"/>
          <w:shd w:val="clear" w:color="auto" w:fill="FFFFFF"/>
        </w:rPr>
        <w:t>人不给予</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人经济赔偿，</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人承担因此造成的一切经济损失。</w:t>
      </w:r>
    </w:p>
    <w:p w14:paraId="2955F830">
      <w:pPr>
        <w:spacing w:line="360" w:lineRule="auto"/>
        <w:contextualSpacing/>
        <w:jc w:val="left"/>
        <w:rPr>
          <w:rFonts w:hint="eastAsia" w:ascii="宋体" w:hAnsi="宋体"/>
          <w:kern w:val="0"/>
          <w:sz w:val="24"/>
          <w:szCs w:val="24"/>
          <w:shd w:val="clear" w:color="auto" w:fill="FFFFFF"/>
        </w:rPr>
      </w:pPr>
      <w:r>
        <w:rPr>
          <w:rFonts w:hint="eastAsia" w:ascii="宋体" w:hAnsi="宋体"/>
          <w:kern w:val="0"/>
          <w:sz w:val="24"/>
          <w:szCs w:val="24"/>
          <w:shd w:val="clear" w:color="auto" w:fill="FFFFFF"/>
          <w:lang w:val="en-US" w:eastAsia="zh-CN"/>
        </w:rPr>
        <w:t>9.</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人进入施工现场后不得对周围的建构筑物及其他设施产生干扰，不得干扰正常的</w:t>
      </w:r>
      <w:r>
        <w:rPr>
          <w:rFonts w:hint="eastAsia" w:ascii="宋体" w:hAnsi="宋体"/>
          <w:kern w:val="0"/>
          <w:sz w:val="24"/>
          <w:szCs w:val="24"/>
          <w:shd w:val="clear" w:color="auto" w:fill="FFFFFF"/>
          <w:lang w:val="en-US" w:eastAsia="zh-CN"/>
        </w:rPr>
        <w:t>行人</w:t>
      </w:r>
      <w:r>
        <w:rPr>
          <w:rFonts w:hint="eastAsia" w:ascii="宋体" w:hAnsi="宋体"/>
          <w:kern w:val="0"/>
          <w:sz w:val="24"/>
          <w:szCs w:val="24"/>
          <w:shd w:val="clear" w:color="auto" w:fill="FFFFFF"/>
        </w:rPr>
        <w:t>或车辆的行驶，施工运输车辆在现场及门前道路上行驶时不得鸣笛，时速不得超过20公里，否则由此引起的后果由</w:t>
      </w:r>
      <w:r>
        <w:rPr>
          <w:rFonts w:hint="eastAsia" w:ascii="宋体" w:hAnsi="宋体"/>
          <w:kern w:val="0"/>
          <w:sz w:val="24"/>
          <w:szCs w:val="24"/>
          <w:shd w:val="clear" w:color="auto" w:fill="FFFFFF"/>
          <w:lang w:eastAsia="zh-CN"/>
        </w:rPr>
        <w:t>报价</w:t>
      </w:r>
      <w:r>
        <w:rPr>
          <w:rFonts w:hint="eastAsia" w:ascii="宋体" w:hAnsi="宋体"/>
          <w:kern w:val="0"/>
          <w:sz w:val="24"/>
          <w:szCs w:val="24"/>
          <w:shd w:val="clear" w:color="auto" w:fill="FFFFFF"/>
        </w:rPr>
        <w:t>人自行承担。</w:t>
      </w:r>
    </w:p>
    <w:p w14:paraId="7BBCA805">
      <w:pPr>
        <w:spacing w:line="360" w:lineRule="auto"/>
        <w:contextualSpacing/>
        <w:jc w:val="left"/>
        <w:rPr>
          <w:rFonts w:hint="eastAsia"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10.因施工现场为主楼内外窗安装，报价人要根据现场调研并充分考虑运输到现场发生二次搬运、安装方案等，报价人不得以任何理由为由另行要求增加费用。</w:t>
      </w:r>
    </w:p>
    <w:p w14:paraId="0C8598E8">
      <w:pPr>
        <w:spacing w:line="360" w:lineRule="auto"/>
        <w:contextualSpacing/>
        <w:jc w:val="left"/>
        <w:rPr>
          <w:rFonts w:hint="default"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11.报价人中标后需根据当地政府要求办理在邢台市襄都区纳税要求，在邢台市襄都区纳税。</w:t>
      </w:r>
    </w:p>
    <w:p w14:paraId="0DCE7AC4">
      <w:r>
        <w:br w:type="page"/>
      </w:r>
    </w:p>
    <w:p w14:paraId="6509CEA2">
      <w:pPr>
        <w:spacing w:line="360" w:lineRule="auto"/>
        <w:contextualSpacing/>
        <w:jc w:val="center"/>
        <w:rPr>
          <w:rFonts w:hint="eastAsia"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技术要求</w:t>
      </w:r>
    </w:p>
    <w:p w14:paraId="6B7841B7">
      <w:pPr>
        <w:spacing w:line="360" w:lineRule="auto"/>
        <w:contextualSpacing/>
        <w:jc w:val="left"/>
        <w:rPr>
          <w:rFonts w:hint="default"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外窗（包括透明幕墙）</w:t>
      </w:r>
      <w:bookmarkStart w:id="0" w:name="_GoBack"/>
      <w:bookmarkEnd w:id="0"/>
    </w:p>
    <w:p w14:paraId="4FC1F4A1">
      <w:pPr>
        <w:spacing w:line="360" w:lineRule="auto"/>
        <w:contextualSpacing/>
        <w:jc w:val="left"/>
        <w:rPr>
          <w:rFonts w:hint="default" w:ascii="宋体" w:hAnsi="宋体"/>
          <w:kern w:val="0"/>
          <w:sz w:val="24"/>
          <w:szCs w:val="24"/>
          <w:shd w:val="clear" w:color="auto" w:fill="FFFFFF"/>
          <w:lang w:val="en-US" w:eastAsia="zh-CN"/>
        </w:rPr>
      </w:pPr>
      <w:r>
        <w:rPr>
          <w:rFonts w:hint="default" w:ascii="宋体" w:hAnsi="宋体"/>
          <w:kern w:val="0"/>
          <w:sz w:val="24"/>
          <w:szCs w:val="24"/>
          <w:shd w:val="clear" w:color="auto" w:fill="FFFFFF"/>
          <w:lang w:val="en-US" w:eastAsia="zh-CN"/>
        </w:rPr>
        <w:t xml:space="preserve">(1)  </w:t>
      </w:r>
      <w:r>
        <w:rPr>
          <w:rFonts w:hint="eastAsia" w:ascii="宋体" w:hAnsi="宋体"/>
          <w:kern w:val="0"/>
          <w:sz w:val="24"/>
          <w:szCs w:val="24"/>
          <w:shd w:val="clear" w:color="auto" w:fill="FFFFFF"/>
          <w:lang w:val="en-US" w:eastAsia="zh-CN"/>
        </w:rPr>
        <w:t>分</w:t>
      </w:r>
      <w:r>
        <w:rPr>
          <w:rFonts w:hint="default" w:ascii="宋体" w:hAnsi="宋体"/>
          <w:kern w:val="0"/>
          <w:sz w:val="24"/>
          <w:szCs w:val="24"/>
          <w:shd w:val="clear" w:color="auto" w:fill="FFFFFF"/>
          <w:lang w:val="en-US" w:eastAsia="zh-CN"/>
        </w:rPr>
        <w:t>包人在施工前应按图纸要求编制</w:t>
      </w:r>
      <w:r>
        <w:rPr>
          <w:rFonts w:hint="eastAsia" w:ascii="宋体" w:hAnsi="宋体"/>
          <w:kern w:val="0"/>
          <w:sz w:val="24"/>
          <w:szCs w:val="24"/>
          <w:shd w:val="clear" w:color="auto" w:fill="FFFFFF"/>
          <w:lang w:val="en-US" w:eastAsia="zh-CN"/>
        </w:rPr>
        <w:t>外窗</w:t>
      </w:r>
      <w:r>
        <w:rPr>
          <w:rFonts w:hint="default" w:ascii="宋体" w:hAnsi="宋体"/>
          <w:kern w:val="0"/>
          <w:sz w:val="24"/>
          <w:szCs w:val="24"/>
          <w:shd w:val="clear" w:color="auto" w:fill="FFFFFF"/>
          <w:lang w:val="en-US" w:eastAsia="zh-CN"/>
        </w:rPr>
        <w:t>安装的施工</w:t>
      </w:r>
      <w:r>
        <w:rPr>
          <w:rFonts w:hint="eastAsia" w:ascii="宋体" w:hAnsi="宋体"/>
          <w:kern w:val="0"/>
          <w:sz w:val="24"/>
          <w:szCs w:val="24"/>
          <w:shd w:val="clear" w:color="auto" w:fill="FFFFFF"/>
          <w:lang w:val="en-US" w:eastAsia="zh-CN"/>
        </w:rPr>
        <w:t>方案</w:t>
      </w:r>
      <w:r>
        <w:rPr>
          <w:rFonts w:hint="default" w:ascii="宋体" w:hAnsi="宋体"/>
          <w:kern w:val="0"/>
          <w:sz w:val="24"/>
          <w:szCs w:val="24"/>
          <w:shd w:val="clear" w:color="auto" w:fill="FFFFFF"/>
          <w:lang w:val="en-US" w:eastAsia="zh-CN"/>
        </w:rPr>
        <w:t>和施工工艺及质量保证措施，报监理人审查批准。</w:t>
      </w:r>
    </w:p>
    <w:p w14:paraId="7A5043D1">
      <w:pPr>
        <w:spacing w:line="360" w:lineRule="auto"/>
        <w:contextualSpacing/>
        <w:jc w:val="left"/>
        <w:rPr>
          <w:rFonts w:hint="eastAsia" w:ascii="宋体" w:hAnsi="宋体"/>
          <w:kern w:val="0"/>
          <w:sz w:val="24"/>
          <w:szCs w:val="24"/>
          <w:shd w:val="clear" w:color="auto" w:fill="FFFFFF"/>
          <w:lang w:val="en-US" w:eastAsia="zh-CN"/>
        </w:rPr>
      </w:pPr>
      <w:r>
        <w:rPr>
          <w:rFonts w:hint="default" w:ascii="宋体" w:hAnsi="宋体"/>
          <w:kern w:val="0"/>
          <w:sz w:val="24"/>
          <w:szCs w:val="24"/>
          <w:shd w:val="clear" w:color="auto" w:fill="FFFFFF"/>
          <w:lang w:val="en-US" w:eastAsia="zh-CN"/>
        </w:rPr>
        <w:t xml:space="preserve">(2) </w:t>
      </w:r>
      <w:r>
        <w:rPr>
          <w:rFonts w:hint="eastAsia" w:ascii="宋体" w:hAnsi="宋体"/>
          <w:kern w:val="0"/>
          <w:sz w:val="24"/>
          <w:szCs w:val="24"/>
          <w:shd w:val="clear" w:color="auto" w:fill="FFFFFF"/>
          <w:lang w:val="en-US" w:eastAsia="zh-CN"/>
        </w:rPr>
        <w:t>外檐窗的洞口尺寸均以现场量取为准，生产厂家根据洞口大小和外窗小样形式合理设计，确定外窗系列型号，气密性能。外窗玻璃的选用应遵照《建筑节能门窗工程技术规范》DB13(J)114-201了建筑安全玻璃管理规定》发改运行 200了2116号及地方主管部门的有关规定外窗立面均表示洞口尺寸, 外窗加工尺寸要按照装修面厚度由专业包商予以调整,外窗立樘:外外窗立樘详墙身节点图，内窗立樘除图中另有注明者外。</w:t>
      </w:r>
    </w:p>
    <w:p w14:paraId="1FB9B101">
      <w:pPr>
        <w:spacing w:line="360" w:lineRule="auto"/>
        <w:contextualSpacing/>
        <w:jc w:val="left"/>
        <w:rPr>
          <w:rFonts w:hint="eastAsia"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（3）建筑外窗气密性能不低于《建筑外门窗气密、水密、抗风压性能分级及检测方法》GB/T7106-2008中第4.1.2条的规定并应满足外窗的气密性不低于7.级.外门的气密性不低于4 级。外窗水密性等级不低于3级、外门窗的隔声性能等级不低于级建筑外门窗抗风压性能等级不低于1级。外窗的传热系数不大于2.0。外窗可开启面积不小于房间地板面积的1/20。</w:t>
      </w:r>
    </w:p>
    <w:p w14:paraId="3242855A">
      <w:pPr>
        <w:spacing w:line="360" w:lineRule="auto"/>
        <w:contextualSpacing/>
        <w:jc w:val="left"/>
        <w:rPr>
          <w:rFonts w:hint="default"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（4）门窗与墙体应连接牢固，不同材料的门窗与墙体连接处应采取适宜的连接构造和密封措施,建筑节能外门窗的安装必须牢固。砌体墙洞口必须采用膨胀螺栓固定,严禁采用射钉固定,建筑并不的固定在砖缝处。</w:t>
      </w:r>
    </w:p>
    <w:p w14:paraId="4A208E32">
      <w:pPr>
        <w:spacing w:line="360" w:lineRule="auto"/>
        <w:contextualSpacing/>
        <w:jc w:val="left"/>
        <w:rPr>
          <w:rFonts w:hint="eastAsia"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5）窗的设置应符合下列规定:1、窗扇的开启形式应能保障使用安全,且应启闭方便,易于维修、清洗,2、开向公共走道的窗扇开启不应影响人员通行其底面距走道地面的高度不应小于2.0米.了、外开窗扇应采取防脱落措施。</w:t>
      </w:r>
    </w:p>
    <w:p w14:paraId="2FBA2B3D">
      <w:pPr>
        <w:spacing w:line="360" w:lineRule="auto"/>
        <w:contextualSpacing/>
        <w:jc w:val="left"/>
        <w:rPr>
          <w:rFonts w:hint="eastAsia"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（6）窗框材质及玻璃品种规格，65系列平开下悬断桥铝合金热窗，玻璃:6高透光LOW-E+12氬气+6透明中空玻璃，</w:t>
      </w:r>
    </w:p>
    <w:p w14:paraId="39734459">
      <w:pPr>
        <w:spacing w:line="360" w:lineRule="auto"/>
        <w:contextualSpacing/>
        <w:jc w:val="left"/>
        <w:rPr>
          <w:rFonts w:hint="default"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（7）屋顶透明部分：65系列平开下悬断桥铝合金断隔热窗，玻璃6高透光LOW-E+12氬气+6透明中空玻璃</w:t>
      </w:r>
    </w:p>
    <w:p w14:paraId="7A5C941A">
      <w:pPr>
        <w:spacing w:line="360" w:lineRule="auto"/>
        <w:contextualSpacing/>
        <w:jc w:val="left"/>
        <w:rPr>
          <w:rFonts w:hint="default" w:ascii="宋体" w:hAnsi="宋体"/>
          <w:kern w:val="0"/>
          <w:sz w:val="24"/>
          <w:szCs w:val="24"/>
          <w:shd w:val="clear" w:color="auto" w:fill="FFFFFF"/>
          <w:lang w:val="en-US" w:eastAsia="zh-CN"/>
        </w:rPr>
      </w:pPr>
      <w:r>
        <w:rPr>
          <w:rFonts w:hint="eastAsia" w:ascii="宋体" w:hAnsi="宋体"/>
          <w:kern w:val="0"/>
          <w:sz w:val="24"/>
          <w:szCs w:val="24"/>
          <w:shd w:val="clear" w:color="auto" w:fill="FFFFFF"/>
          <w:lang w:val="en-US" w:eastAsia="zh-CN"/>
        </w:rPr>
        <w:t>注：技术要求未尽事宜详见设计图纸。具体已施工图为准。</w:t>
      </w:r>
    </w:p>
    <w:p w14:paraId="37F7E284">
      <w:pPr>
        <w:spacing w:line="360" w:lineRule="auto"/>
        <w:contextualSpacing/>
        <w:jc w:val="left"/>
        <w:rPr>
          <w:rFonts w:hint="eastAsia" w:ascii="宋体" w:hAnsi="宋体"/>
          <w:kern w:val="0"/>
          <w:sz w:val="24"/>
          <w:szCs w:val="24"/>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OTI5ZDQzZWM5NmJkMjYwZTcyZTQ0YjUwMzk0NTEifQ=="/>
  </w:docVars>
  <w:rsids>
    <w:rsidRoot w:val="4BC4418E"/>
    <w:rsid w:val="026305F6"/>
    <w:rsid w:val="036F7563"/>
    <w:rsid w:val="1CA6652C"/>
    <w:rsid w:val="2241339A"/>
    <w:rsid w:val="37FF59C4"/>
    <w:rsid w:val="440A08B0"/>
    <w:rsid w:val="4BC4418E"/>
    <w:rsid w:val="645C36D2"/>
    <w:rsid w:val="6BD8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1655</Words>
  <Characters>1761</Characters>
  <Lines>0</Lines>
  <Paragraphs>0</Paragraphs>
  <TotalTime>171</TotalTime>
  <ScaleCrop>false</ScaleCrop>
  <LinksUpToDate>false</LinksUpToDate>
  <CharactersWithSpaces>1794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2024-10-29T02:31:00Z</dcterms:created>
  <dc:creator>懂</dc:creator>
  <cp:lastModifiedBy>黑色黎明</cp:lastModifiedBy>
  <dcterms:modified xsi:type="dcterms:W3CDTF">2024-11-08T08:40:31Z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66CC762C0DE14D808FBA3A0F3808A9CD_11</vt:lpwstr>
  </property>
</Properties>
</file>