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3984B" w14:textId="32A83BB1" w:rsidR="004961E9" w:rsidRDefault="00000000" w:rsidP="00167755">
      <w:pPr>
        <w:spacing w:line="360" w:lineRule="auto"/>
        <w:jc w:val="center"/>
        <w:rPr>
          <w:rFonts w:ascii="宋体" w:hAnsi="宋体" w:cs="宋体" w:hint="eastAsia"/>
          <w:b/>
          <w:sz w:val="48"/>
          <w:szCs w:val="48"/>
        </w:rPr>
      </w:pPr>
      <w:r>
        <w:rPr>
          <w:rFonts w:ascii="宋体" w:hAnsi="宋体" w:cs="宋体" w:hint="eastAsia"/>
          <w:b/>
          <w:sz w:val="48"/>
          <w:szCs w:val="48"/>
        </w:rPr>
        <w:t>砂浆材料采购</w:t>
      </w:r>
      <w:r w:rsidR="00167755">
        <w:rPr>
          <w:rFonts w:ascii="宋体" w:hAnsi="宋体" w:cs="宋体" w:hint="eastAsia"/>
          <w:b/>
          <w:sz w:val="48"/>
          <w:szCs w:val="48"/>
        </w:rPr>
        <w:t>竞价须知</w:t>
      </w:r>
    </w:p>
    <w:p w14:paraId="78005E48" w14:textId="4F632594" w:rsidR="00167755" w:rsidRDefault="00167755" w:rsidP="00167755">
      <w:pPr>
        <w:spacing w:line="360" w:lineRule="auto"/>
        <w:ind w:firstLine="560"/>
        <w:rPr>
          <w:rFonts w:ascii="宋体" w:hAnsi="宋体" w:cs="宋体"/>
          <w:sz w:val="28"/>
          <w:szCs w:val="28"/>
        </w:rPr>
      </w:pPr>
      <w:r w:rsidRPr="00167755">
        <w:rPr>
          <w:rFonts w:ascii="宋体" w:hAnsi="宋体" w:cs="宋体" w:hint="eastAsia"/>
          <w:sz w:val="28"/>
          <w:szCs w:val="28"/>
        </w:rPr>
        <w:t>一、</w:t>
      </w:r>
      <w:r w:rsidR="00000000" w:rsidRPr="00167755">
        <w:rPr>
          <w:rFonts w:ascii="宋体" w:hAnsi="宋体" w:cs="宋体" w:hint="eastAsia"/>
          <w:sz w:val="28"/>
          <w:szCs w:val="28"/>
        </w:rPr>
        <w:t>凡对本次</w:t>
      </w:r>
      <w:r w:rsidRPr="00167755">
        <w:rPr>
          <w:rFonts w:ascii="宋体" w:hAnsi="宋体" w:cs="宋体" w:hint="eastAsia"/>
          <w:sz w:val="28"/>
          <w:szCs w:val="28"/>
        </w:rPr>
        <w:t>竞价</w:t>
      </w:r>
      <w:r w:rsidR="00000000" w:rsidRPr="00167755">
        <w:rPr>
          <w:rFonts w:ascii="宋体" w:hAnsi="宋体" w:cs="宋体" w:hint="eastAsia"/>
          <w:sz w:val="28"/>
          <w:szCs w:val="28"/>
        </w:rPr>
        <w:t>提出疑问，各</w:t>
      </w:r>
      <w:r w:rsidRPr="00167755">
        <w:rPr>
          <w:rFonts w:ascii="宋体" w:hAnsi="宋体" w:cs="宋体" w:hint="eastAsia"/>
          <w:sz w:val="28"/>
          <w:szCs w:val="28"/>
        </w:rPr>
        <w:t>竞价参与</w:t>
      </w:r>
      <w:r w:rsidR="00000000" w:rsidRPr="00167755">
        <w:rPr>
          <w:rFonts w:ascii="宋体" w:hAnsi="宋体" w:cs="宋体" w:hint="eastAsia"/>
          <w:sz w:val="28"/>
          <w:szCs w:val="28"/>
        </w:rPr>
        <w:t>单位</w:t>
      </w:r>
      <w:r w:rsidRPr="00167755">
        <w:rPr>
          <w:rFonts w:ascii="宋体" w:hAnsi="宋体" w:cs="宋体" w:hint="eastAsia"/>
          <w:sz w:val="28"/>
          <w:szCs w:val="28"/>
        </w:rPr>
        <w:t>以</w:t>
      </w:r>
      <w:r w:rsidR="00000000" w:rsidRPr="00167755">
        <w:rPr>
          <w:rFonts w:ascii="宋体" w:hAnsi="宋体" w:cs="宋体" w:hint="eastAsia"/>
          <w:sz w:val="28"/>
          <w:szCs w:val="28"/>
        </w:rPr>
        <w:t>书面形式递交，</w:t>
      </w:r>
      <w:r w:rsidRPr="00167755">
        <w:rPr>
          <w:rFonts w:ascii="宋体" w:hAnsi="宋体" w:cs="宋体" w:hint="eastAsia"/>
          <w:sz w:val="28"/>
          <w:szCs w:val="28"/>
        </w:rPr>
        <w:t>竞价发起人</w:t>
      </w:r>
      <w:r w:rsidR="00000000" w:rsidRPr="00167755">
        <w:rPr>
          <w:rFonts w:ascii="宋体" w:hAnsi="宋体" w:cs="宋体" w:hint="eastAsia"/>
          <w:sz w:val="28"/>
          <w:szCs w:val="28"/>
        </w:rPr>
        <w:t>将以书面形式统一回复，联系人电话：</w:t>
      </w:r>
      <w:r w:rsidR="00000000" w:rsidRPr="00167755">
        <w:rPr>
          <w:rFonts w:ascii="宋体" w:hAnsi="宋体" w:cs="宋体" w:hint="eastAsia"/>
          <w:sz w:val="28"/>
          <w:szCs w:val="28"/>
          <w:u w:val="single"/>
        </w:rPr>
        <w:t>卞金明：13910701378；</w:t>
      </w:r>
      <w:proofErr w:type="gramStart"/>
      <w:r w:rsidR="00000000" w:rsidRPr="00167755">
        <w:rPr>
          <w:rFonts w:ascii="宋体" w:hAnsi="宋体" w:cs="宋体" w:hint="eastAsia"/>
          <w:sz w:val="28"/>
          <w:szCs w:val="28"/>
          <w:u w:val="single"/>
        </w:rPr>
        <w:t>强宇轩</w:t>
      </w:r>
      <w:proofErr w:type="gramEnd"/>
      <w:r w:rsidR="00000000" w:rsidRPr="00167755">
        <w:rPr>
          <w:rFonts w:ascii="宋体" w:hAnsi="宋体" w:cs="宋体" w:hint="eastAsia"/>
          <w:sz w:val="28"/>
          <w:szCs w:val="28"/>
          <w:u w:val="single"/>
        </w:rPr>
        <w:t>：17837104646</w:t>
      </w:r>
      <w:r w:rsidR="00000000" w:rsidRPr="00167755">
        <w:rPr>
          <w:rFonts w:ascii="宋体" w:hAnsi="宋体" w:cs="宋体" w:hint="eastAsia"/>
          <w:sz w:val="28"/>
          <w:szCs w:val="28"/>
        </w:rPr>
        <w:t>。</w:t>
      </w:r>
    </w:p>
    <w:p w14:paraId="4F499EDD" w14:textId="18DAF6D6" w:rsidR="00167755" w:rsidRPr="00167755" w:rsidRDefault="00167755" w:rsidP="00167755">
      <w:pPr>
        <w:ind w:firstLineChars="200" w:firstLine="560"/>
        <w:rPr>
          <w:rFonts w:ascii="宋体" w:hAnsi="宋体" w:cs="宋体" w:hint="eastAsia"/>
          <w:sz w:val="28"/>
          <w:szCs w:val="28"/>
        </w:rPr>
      </w:pPr>
      <w:r w:rsidRPr="00167755">
        <w:rPr>
          <w:rFonts w:ascii="宋体" w:hAnsi="宋体" w:cs="宋体" w:hint="eastAsia"/>
          <w:sz w:val="28"/>
          <w:szCs w:val="28"/>
        </w:rPr>
        <w:t>二、</w:t>
      </w:r>
      <w:r>
        <w:rPr>
          <w:rFonts w:ascii="宋体" w:hAnsi="宋体" w:cs="宋体" w:hint="eastAsia"/>
          <w:sz w:val="28"/>
          <w:szCs w:val="28"/>
        </w:rPr>
        <w:t>参与竞价须知</w:t>
      </w:r>
    </w:p>
    <w:p w14:paraId="15C9C142" w14:textId="069E31B2" w:rsidR="004961E9" w:rsidRDefault="00000000">
      <w:pPr>
        <w:spacing w:line="360" w:lineRule="auto"/>
        <w:ind w:left="899" w:hanging="899"/>
        <w:rPr>
          <w:rFonts w:ascii="宋体" w:hAnsi="宋体" w:cs="宋体" w:hint="eastAsia"/>
          <w:sz w:val="28"/>
          <w:szCs w:val="28"/>
        </w:rPr>
      </w:pPr>
      <w:r>
        <w:rPr>
          <w:rFonts w:ascii="宋体" w:hAnsi="宋体" w:cs="宋体" w:hint="eastAsia"/>
          <w:sz w:val="28"/>
          <w:szCs w:val="28"/>
        </w:rPr>
        <w:t xml:space="preserve">    1、</w:t>
      </w:r>
      <w:r w:rsidR="00167755">
        <w:rPr>
          <w:rFonts w:ascii="宋体" w:hAnsi="宋体" w:cs="宋体" w:hint="eastAsia"/>
          <w:sz w:val="28"/>
          <w:szCs w:val="28"/>
        </w:rPr>
        <w:t>竞价</w:t>
      </w:r>
      <w:r>
        <w:rPr>
          <w:rFonts w:ascii="宋体" w:hAnsi="宋体" w:cs="宋体" w:hint="eastAsia"/>
          <w:sz w:val="28"/>
          <w:szCs w:val="28"/>
        </w:rPr>
        <w:t>过程中所涉及的一切费用</w:t>
      </w:r>
      <w:r w:rsidR="00167755">
        <w:rPr>
          <w:rFonts w:ascii="宋体" w:hAnsi="宋体" w:cs="宋体" w:hint="eastAsia"/>
          <w:sz w:val="28"/>
          <w:szCs w:val="28"/>
        </w:rPr>
        <w:t>竞价参与</w:t>
      </w:r>
      <w:r>
        <w:rPr>
          <w:rFonts w:ascii="宋体" w:hAnsi="宋体" w:cs="宋体" w:hint="eastAsia"/>
          <w:sz w:val="28"/>
          <w:szCs w:val="28"/>
        </w:rPr>
        <w:t>单位自行承担，所有</w:t>
      </w:r>
      <w:r w:rsidR="00167755">
        <w:rPr>
          <w:rFonts w:ascii="宋体" w:hAnsi="宋体" w:cs="宋体" w:hint="eastAsia"/>
          <w:sz w:val="28"/>
          <w:szCs w:val="28"/>
        </w:rPr>
        <w:t>竞价相关</w:t>
      </w:r>
      <w:r>
        <w:rPr>
          <w:rFonts w:ascii="宋体" w:hAnsi="宋体" w:cs="宋体" w:hint="eastAsia"/>
          <w:sz w:val="28"/>
          <w:szCs w:val="28"/>
        </w:rPr>
        <w:t>资料不退还。</w:t>
      </w:r>
    </w:p>
    <w:p w14:paraId="7807B593" w14:textId="723FC824" w:rsidR="004961E9" w:rsidRDefault="00000000">
      <w:pPr>
        <w:spacing w:line="360" w:lineRule="auto"/>
        <w:ind w:leftChars="267" w:left="981" w:hangingChars="150" w:hanging="420"/>
        <w:rPr>
          <w:rFonts w:ascii="宋体" w:hAnsi="宋体" w:cs="宋体" w:hint="eastAsia"/>
          <w:sz w:val="28"/>
          <w:szCs w:val="28"/>
        </w:rPr>
      </w:pPr>
      <w:r>
        <w:rPr>
          <w:rFonts w:ascii="宋体" w:hAnsi="宋体" w:cs="宋体" w:hint="eastAsia"/>
          <w:sz w:val="28"/>
          <w:szCs w:val="28"/>
        </w:rPr>
        <w:t>2、报价必须按</w:t>
      </w:r>
      <w:r w:rsidR="00167755">
        <w:rPr>
          <w:rFonts w:ascii="宋体" w:hAnsi="宋体" w:cs="宋体" w:hint="eastAsia"/>
          <w:sz w:val="28"/>
          <w:szCs w:val="28"/>
        </w:rPr>
        <w:t>竞价发起</w:t>
      </w:r>
      <w:r>
        <w:rPr>
          <w:rFonts w:ascii="宋体" w:hAnsi="宋体" w:cs="宋体" w:hint="eastAsia"/>
          <w:sz w:val="28"/>
          <w:szCs w:val="28"/>
        </w:rPr>
        <w:t>单位所规定的要求进行报价，如未按规定要求进行报价，</w:t>
      </w:r>
      <w:proofErr w:type="gramStart"/>
      <w:r>
        <w:rPr>
          <w:rFonts w:ascii="宋体" w:hAnsi="宋体" w:cs="宋体" w:hint="eastAsia"/>
          <w:sz w:val="28"/>
          <w:szCs w:val="28"/>
        </w:rPr>
        <w:t>一律废标处理</w:t>
      </w:r>
      <w:proofErr w:type="gramEnd"/>
      <w:r>
        <w:rPr>
          <w:rFonts w:ascii="宋体" w:hAnsi="宋体" w:cs="宋体" w:hint="eastAsia"/>
          <w:sz w:val="28"/>
          <w:szCs w:val="28"/>
        </w:rPr>
        <w:t>。</w:t>
      </w:r>
    </w:p>
    <w:p w14:paraId="5ACDB5DF" w14:textId="77777777" w:rsidR="004961E9" w:rsidRDefault="00000000">
      <w:pPr>
        <w:spacing w:line="360" w:lineRule="auto"/>
        <w:ind w:leftChars="267" w:left="981" w:hangingChars="150" w:hanging="420"/>
        <w:rPr>
          <w:rFonts w:ascii="宋体" w:hAnsi="宋体" w:cs="宋体" w:hint="eastAsia"/>
          <w:sz w:val="28"/>
          <w:szCs w:val="28"/>
        </w:rPr>
      </w:pPr>
      <w:r>
        <w:rPr>
          <w:rFonts w:ascii="宋体" w:hAnsi="宋体" w:cs="宋体" w:hint="eastAsia"/>
          <w:sz w:val="28"/>
          <w:szCs w:val="28"/>
        </w:rPr>
        <w:t>3、报价表应分别注明产品规格、型号、数量、单价，该产品以综合单价报价（包含材料费、运输到施工现场运输费、装车费、现场卸车费、资料费、包装费、保险及</w:t>
      </w:r>
      <w:r>
        <w:rPr>
          <w:rFonts w:ascii="宋体" w:hAnsi="宋体" w:cs="宋体" w:hint="eastAsia"/>
          <w:bCs/>
          <w:sz w:val="28"/>
          <w:szCs w:val="28"/>
          <w:u w:val="single"/>
        </w:rPr>
        <w:t>13%</w:t>
      </w:r>
      <w:r>
        <w:rPr>
          <w:rFonts w:ascii="宋体" w:hAnsi="宋体" w:cs="宋体" w:hint="eastAsia"/>
          <w:bCs/>
          <w:sz w:val="28"/>
          <w:szCs w:val="28"/>
        </w:rPr>
        <w:t>税</w:t>
      </w:r>
      <w:r>
        <w:rPr>
          <w:rFonts w:ascii="宋体" w:hAnsi="宋体" w:cs="宋体" w:hint="eastAsia"/>
          <w:sz w:val="28"/>
          <w:szCs w:val="28"/>
        </w:rPr>
        <w:t>金专票等一切费用）。</w:t>
      </w:r>
    </w:p>
    <w:p w14:paraId="20C71464" w14:textId="727C80ED" w:rsidR="004961E9" w:rsidRDefault="00000000">
      <w:pPr>
        <w:spacing w:line="360" w:lineRule="auto"/>
        <w:ind w:leftChars="267" w:left="981" w:hangingChars="150" w:hanging="420"/>
        <w:rPr>
          <w:rFonts w:ascii="宋体" w:hAnsi="宋体" w:cs="宋体" w:hint="eastAsia"/>
          <w:sz w:val="28"/>
          <w:szCs w:val="28"/>
        </w:rPr>
      </w:pPr>
      <w:r>
        <w:rPr>
          <w:rFonts w:ascii="宋体" w:hAnsi="宋体" w:cs="宋体" w:hint="eastAsia"/>
          <w:sz w:val="28"/>
          <w:szCs w:val="28"/>
        </w:rPr>
        <w:t>4、</w:t>
      </w:r>
      <w:r w:rsidR="00167755">
        <w:rPr>
          <w:rFonts w:ascii="宋体" w:hAnsi="宋体" w:cs="宋体" w:hint="eastAsia"/>
          <w:sz w:val="28"/>
          <w:szCs w:val="28"/>
        </w:rPr>
        <w:t>竞价</w:t>
      </w:r>
      <w:r>
        <w:rPr>
          <w:rFonts w:ascii="宋体" w:hAnsi="宋体" w:cs="宋体" w:hint="eastAsia"/>
          <w:sz w:val="28"/>
          <w:szCs w:val="28"/>
        </w:rPr>
        <w:t>数量</w:t>
      </w:r>
      <w:proofErr w:type="gramStart"/>
      <w:r>
        <w:rPr>
          <w:rFonts w:ascii="宋体" w:hAnsi="宋体" w:cs="宋体" w:hint="eastAsia"/>
          <w:sz w:val="28"/>
          <w:szCs w:val="28"/>
        </w:rPr>
        <w:t>为暂估</w:t>
      </w:r>
      <w:proofErr w:type="gramEnd"/>
      <w:r>
        <w:rPr>
          <w:rFonts w:ascii="宋体" w:hAnsi="宋体" w:cs="宋体" w:hint="eastAsia"/>
          <w:sz w:val="28"/>
          <w:szCs w:val="28"/>
        </w:rPr>
        <w:t>数量，实际供货以甲方签发的计划单为准。</w:t>
      </w:r>
    </w:p>
    <w:p w14:paraId="1065F4C8" w14:textId="20354A3E" w:rsidR="004961E9" w:rsidRDefault="00000000">
      <w:pPr>
        <w:spacing w:line="360" w:lineRule="auto"/>
        <w:ind w:leftChars="267" w:left="981" w:hangingChars="150" w:hanging="420"/>
        <w:rPr>
          <w:rFonts w:ascii="宋体" w:hAnsi="宋体" w:cs="宋体" w:hint="eastAsia"/>
          <w:sz w:val="28"/>
          <w:szCs w:val="28"/>
        </w:rPr>
      </w:pPr>
      <w:r>
        <w:rPr>
          <w:rFonts w:ascii="宋体" w:hAnsi="宋体" w:cs="宋体" w:hint="eastAsia"/>
          <w:sz w:val="28"/>
          <w:szCs w:val="28"/>
        </w:rPr>
        <w:t>5、</w:t>
      </w:r>
      <w:r w:rsidR="00167755">
        <w:rPr>
          <w:rFonts w:ascii="宋体" w:hAnsi="宋体" w:cs="宋体" w:hint="eastAsia"/>
          <w:sz w:val="28"/>
          <w:szCs w:val="28"/>
        </w:rPr>
        <w:t>竞价参与</w:t>
      </w:r>
      <w:r>
        <w:rPr>
          <w:rFonts w:ascii="宋体" w:hAnsi="宋体" w:cs="宋体" w:hint="eastAsia"/>
          <w:sz w:val="28"/>
          <w:szCs w:val="28"/>
        </w:rPr>
        <w:t>单位应按</w:t>
      </w:r>
      <w:r w:rsidR="00167755">
        <w:rPr>
          <w:rFonts w:ascii="宋体" w:hAnsi="宋体" w:cs="宋体" w:hint="eastAsia"/>
          <w:sz w:val="28"/>
          <w:szCs w:val="28"/>
        </w:rPr>
        <w:t>竞价须知</w:t>
      </w:r>
      <w:r>
        <w:rPr>
          <w:rFonts w:ascii="宋体" w:hAnsi="宋体" w:cs="宋体" w:hint="eastAsia"/>
          <w:sz w:val="28"/>
          <w:szCs w:val="28"/>
        </w:rPr>
        <w:t>文件要求</w:t>
      </w:r>
      <w:r w:rsidR="00167755">
        <w:rPr>
          <w:rFonts w:ascii="宋体" w:hAnsi="宋体" w:cs="宋体" w:hint="eastAsia"/>
          <w:sz w:val="28"/>
          <w:szCs w:val="28"/>
        </w:rPr>
        <w:t>参与竞价</w:t>
      </w:r>
      <w:r>
        <w:rPr>
          <w:rFonts w:ascii="宋体" w:hAnsi="宋体" w:cs="宋体" w:hint="eastAsia"/>
          <w:sz w:val="28"/>
          <w:szCs w:val="28"/>
        </w:rPr>
        <w:t>。</w:t>
      </w:r>
    </w:p>
    <w:p w14:paraId="369D359F" w14:textId="22DA2501" w:rsidR="004961E9" w:rsidRDefault="00000000" w:rsidP="00167755">
      <w:pPr>
        <w:spacing w:line="360" w:lineRule="auto"/>
        <w:ind w:leftChars="267" w:left="981" w:hangingChars="150" w:hanging="420"/>
        <w:rPr>
          <w:rFonts w:ascii="宋体" w:hAnsi="宋体" w:cs="宋体"/>
          <w:sz w:val="28"/>
          <w:szCs w:val="28"/>
        </w:rPr>
      </w:pPr>
      <w:r>
        <w:rPr>
          <w:rFonts w:ascii="宋体" w:hAnsi="宋体" w:cs="宋体" w:hint="eastAsia"/>
          <w:sz w:val="28"/>
          <w:szCs w:val="28"/>
        </w:rPr>
        <w:t>6、</w:t>
      </w:r>
      <w:r w:rsidR="00167755">
        <w:rPr>
          <w:rFonts w:ascii="宋体" w:hAnsi="宋体" w:cs="宋体" w:hint="eastAsia"/>
          <w:sz w:val="28"/>
          <w:szCs w:val="28"/>
        </w:rPr>
        <w:t>竞价发起</w:t>
      </w:r>
      <w:r>
        <w:rPr>
          <w:rFonts w:ascii="宋体" w:hAnsi="宋体" w:cs="宋体" w:hint="eastAsia"/>
          <w:sz w:val="28"/>
          <w:szCs w:val="28"/>
        </w:rPr>
        <w:t>单位在品牌、价格、付款方式、供货周期和保修期等因素综合考虑决定中标单位。</w:t>
      </w:r>
    </w:p>
    <w:p w14:paraId="76740075" w14:textId="57EB7817" w:rsidR="00167755" w:rsidRPr="00167755" w:rsidRDefault="00167755" w:rsidP="00167755">
      <w:pPr>
        <w:ind w:firstLineChars="200" w:firstLine="560"/>
        <w:rPr>
          <w:rFonts w:ascii="宋体" w:hAnsi="宋体" w:cs="宋体" w:hint="eastAsia"/>
          <w:sz w:val="28"/>
          <w:szCs w:val="28"/>
        </w:rPr>
      </w:pPr>
      <w:r w:rsidRPr="00167755">
        <w:rPr>
          <w:rFonts w:ascii="宋体" w:hAnsi="宋体" w:cs="宋体" w:hint="eastAsia"/>
          <w:sz w:val="28"/>
          <w:szCs w:val="28"/>
        </w:rPr>
        <w:t>三、技术参数</w:t>
      </w:r>
    </w:p>
    <w:tbl>
      <w:tblPr>
        <w:tblStyle w:val="ad"/>
        <w:tblpPr w:leftFromText="180" w:rightFromText="180" w:vertAnchor="text" w:horzAnchor="page" w:tblpX="1561" w:tblpY="278"/>
        <w:tblOverlap w:val="never"/>
        <w:tblW w:w="10194" w:type="dxa"/>
        <w:tblLook w:val="04A0" w:firstRow="1" w:lastRow="0" w:firstColumn="1" w:lastColumn="0" w:noHBand="0" w:noVBand="1"/>
      </w:tblPr>
      <w:tblGrid>
        <w:gridCol w:w="984"/>
        <w:gridCol w:w="1230"/>
        <w:gridCol w:w="1635"/>
        <w:gridCol w:w="2730"/>
        <w:gridCol w:w="3615"/>
      </w:tblGrid>
      <w:tr w:rsidR="004961E9" w14:paraId="14C5FBBE" w14:textId="77777777">
        <w:tc>
          <w:tcPr>
            <w:tcW w:w="984" w:type="dxa"/>
            <w:vAlign w:val="center"/>
          </w:tcPr>
          <w:p w14:paraId="481EE78F" w14:textId="77777777" w:rsidR="004961E9" w:rsidRDefault="00000000">
            <w:pPr>
              <w:spacing w:line="360" w:lineRule="auto"/>
              <w:jc w:val="center"/>
              <w:rPr>
                <w:rFonts w:ascii="宋体" w:hAnsi="宋体" w:cs="宋体" w:hint="eastAsia"/>
                <w:sz w:val="24"/>
              </w:rPr>
            </w:pPr>
            <w:r>
              <w:rPr>
                <w:rFonts w:ascii="宋体" w:hAnsi="宋体" w:cs="宋体" w:hint="eastAsia"/>
                <w:sz w:val="24"/>
              </w:rPr>
              <w:t>序号</w:t>
            </w:r>
          </w:p>
        </w:tc>
        <w:tc>
          <w:tcPr>
            <w:tcW w:w="2865" w:type="dxa"/>
            <w:gridSpan w:val="2"/>
            <w:vAlign w:val="center"/>
          </w:tcPr>
          <w:p w14:paraId="64A627C6"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检测项目</w:t>
            </w:r>
          </w:p>
        </w:tc>
        <w:tc>
          <w:tcPr>
            <w:tcW w:w="2730" w:type="dxa"/>
            <w:vAlign w:val="center"/>
          </w:tcPr>
          <w:p w14:paraId="5550B411"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检测依据</w:t>
            </w:r>
          </w:p>
        </w:tc>
        <w:tc>
          <w:tcPr>
            <w:tcW w:w="3615" w:type="dxa"/>
            <w:vAlign w:val="center"/>
          </w:tcPr>
          <w:p w14:paraId="1418C18D"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指标要求</w:t>
            </w:r>
          </w:p>
        </w:tc>
      </w:tr>
      <w:tr w:rsidR="004961E9" w14:paraId="164D312F" w14:textId="77777777">
        <w:tc>
          <w:tcPr>
            <w:tcW w:w="984" w:type="dxa"/>
            <w:vAlign w:val="center"/>
          </w:tcPr>
          <w:p w14:paraId="0A576060" w14:textId="77777777" w:rsidR="004961E9" w:rsidRDefault="004961E9">
            <w:pPr>
              <w:numPr>
                <w:ilvl w:val="0"/>
                <w:numId w:val="2"/>
              </w:numPr>
              <w:spacing w:line="360" w:lineRule="auto"/>
              <w:jc w:val="center"/>
              <w:rPr>
                <w:rFonts w:ascii="宋体" w:hAnsi="宋体" w:cs="宋体" w:hint="eastAsia"/>
                <w:sz w:val="24"/>
              </w:rPr>
            </w:pPr>
          </w:p>
        </w:tc>
        <w:tc>
          <w:tcPr>
            <w:tcW w:w="2865" w:type="dxa"/>
            <w:gridSpan w:val="2"/>
            <w:vAlign w:val="center"/>
          </w:tcPr>
          <w:p w14:paraId="5518E6C4"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保水率，%</w:t>
            </w:r>
          </w:p>
        </w:tc>
        <w:tc>
          <w:tcPr>
            <w:tcW w:w="2730" w:type="dxa"/>
            <w:vAlign w:val="center"/>
          </w:tcPr>
          <w:p w14:paraId="3759C745"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JGJ/T 70-2009</w:t>
            </w:r>
          </w:p>
        </w:tc>
        <w:tc>
          <w:tcPr>
            <w:tcW w:w="3615" w:type="dxa"/>
            <w:vAlign w:val="center"/>
          </w:tcPr>
          <w:p w14:paraId="0A3E6249"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≥88.0</w:t>
            </w:r>
          </w:p>
        </w:tc>
      </w:tr>
      <w:tr w:rsidR="004961E9" w14:paraId="426BCD06" w14:textId="77777777">
        <w:tc>
          <w:tcPr>
            <w:tcW w:w="984" w:type="dxa"/>
            <w:vAlign w:val="center"/>
          </w:tcPr>
          <w:p w14:paraId="2A64A76D" w14:textId="77777777" w:rsidR="004961E9" w:rsidRDefault="004961E9">
            <w:pPr>
              <w:numPr>
                <w:ilvl w:val="0"/>
                <w:numId w:val="2"/>
              </w:numPr>
              <w:spacing w:line="360" w:lineRule="auto"/>
              <w:jc w:val="center"/>
              <w:rPr>
                <w:rFonts w:ascii="宋体" w:hAnsi="宋体" w:cs="宋体" w:hint="eastAsia"/>
                <w:sz w:val="24"/>
              </w:rPr>
            </w:pPr>
          </w:p>
        </w:tc>
        <w:tc>
          <w:tcPr>
            <w:tcW w:w="2865" w:type="dxa"/>
            <w:gridSpan w:val="2"/>
            <w:vAlign w:val="center"/>
          </w:tcPr>
          <w:p w14:paraId="7277C1C8"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外观</w:t>
            </w:r>
          </w:p>
        </w:tc>
        <w:tc>
          <w:tcPr>
            <w:tcW w:w="2730" w:type="dxa"/>
            <w:vAlign w:val="center"/>
          </w:tcPr>
          <w:p w14:paraId="775216E8"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GB/T 25181-2019</w:t>
            </w:r>
          </w:p>
        </w:tc>
        <w:tc>
          <w:tcPr>
            <w:tcW w:w="3615" w:type="dxa"/>
            <w:vAlign w:val="center"/>
          </w:tcPr>
          <w:p w14:paraId="2345A8DC" w14:textId="77777777" w:rsidR="004961E9" w:rsidRDefault="00000000">
            <w:pPr>
              <w:spacing w:line="360" w:lineRule="auto"/>
              <w:jc w:val="center"/>
              <w:rPr>
                <w:rFonts w:ascii="宋体" w:hAnsi="宋体" w:cs="宋体" w:hint="eastAsia"/>
                <w:sz w:val="24"/>
              </w:rPr>
            </w:pPr>
            <w:r>
              <w:rPr>
                <w:rFonts w:ascii="宋体" w:hAnsi="宋体" w:cs="宋体" w:hint="eastAsia"/>
                <w:sz w:val="24"/>
              </w:rPr>
              <w:t>粉状产品的外观应均匀、无结块</w:t>
            </w:r>
          </w:p>
        </w:tc>
      </w:tr>
      <w:tr w:rsidR="004961E9" w14:paraId="13D12209" w14:textId="77777777">
        <w:tc>
          <w:tcPr>
            <w:tcW w:w="984" w:type="dxa"/>
            <w:vMerge w:val="restart"/>
            <w:vAlign w:val="center"/>
          </w:tcPr>
          <w:p w14:paraId="3CA5357F" w14:textId="77777777" w:rsidR="004961E9" w:rsidRDefault="004961E9">
            <w:pPr>
              <w:numPr>
                <w:ilvl w:val="0"/>
                <w:numId w:val="2"/>
              </w:numPr>
              <w:spacing w:line="360" w:lineRule="auto"/>
              <w:jc w:val="center"/>
              <w:rPr>
                <w:rFonts w:ascii="宋体" w:hAnsi="宋体" w:cs="宋体" w:hint="eastAsia"/>
                <w:sz w:val="24"/>
              </w:rPr>
            </w:pPr>
          </w:p>
        </w:tc>
        <w:tc>
          <w:tcPr>
            <w:tcW w:w="1230" w:type="dxa"/>
            <w:vMerge w:val="restart"/>
            <w:vAlign w:val="center"/>
          </w:tcPr>
          <w:p w14:paraId="29022C91" w14:textId="77777777" w:rsidR="004961E9" w:rsidRDefault="00000000">
            <w:pPr>
              <w:spacing w:line="360" w:lineRule="auto"/>
              <w:jc w:val="center"/>
              <w:rPr>
                <w:rFonts w:ascii="宋体" w:hAnsi="宋体" w:cs="宋体" w:hint="eastAsia"/>
                <w:sz w:val="24"/>
              </w:rPr>
            </w:pPr>
            <w:r>
              <w:rPr>
                <w:rFonts w:ascii="宋体" w:hAnsi="宋体" w:cs="宋体" w:hint="eastAsia"/>
                <w:sz w:val="24"/>
              </w:rPr>
              <w:t>抗冻性</w:t>
            </w:r>
          </w:p>
        </w:tc>
        <w:tc>
          <w:tcPr>
            <w:tcW w:w="1635" w:type="dxa"/>
            <w:vAlign w:val="center"/>
          </w:tcPr>
          <w:p w14:paraId="537491F0" w14:textId="77777777" w:rsidR="004961E9" w:rsidRDefault="00000000">
            <w:pPr>
              <w:spacing w:line="360" w:lineRule="auto"/>
              <w:jc w:val="center"/>
              <w:rPr>
                <w:rFonts w:ascii="宋体" w:hAnsi="宋体" w:cs="宋体" w:hint="eastAsia"/>
                <w:sz w:val="24"/>
              </w:rPr>
            </w:pPr>
            <w:r>
              <w:rPr>
                <w:rFonts w:ascii="宋体" w:hAnsi="宋体" w:cs="宋体" w:hint="eastAsia"/>
                <w:sz w:val="24"/>
              </w:rPr>
              <w:t>强度损失率，%</w:t>
            </w:r>
          </w:p>
        </w:tc>
        <w:tc>
          <w:tcPr>
            <w:tcW w:w="2730" w:type="dxa"/>
            <w:vAlign w:val="center"/>
          </w:tcPr>
          <w:p w14:paraId="3A0F872B"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JGJ/T 70-2009</w:t>
            </w:r>
          </w:p>
        </w:tc>
        <w:tc>
          <w:tcPr>
            <w:tcW w:w="3615" w:type="dxa"/>
            <w:vAlign w:val="center"/>
          </w:tcPr>
          <w:p w14:paraId="00C15471"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≤25</w:t>
            </w:r>
          </w:p>
        </w:tc>
      </w:tr>
      <w:tr w:rsidR="004961E9" w14:paraId="04ED9D47" w14:textId="77777777">
        <w:trPr>
          <w:trHeight w:val="314"/>
        </w:trPr>
        <w:tc>
          <w:tcPr>
            <w:tcW w:w="984" w:type="dxa"/>
            <w:vMerge/>
            <w:vAlign w:val="center"/>
          </w:tcPr>
          <w:p w14:paraId="59136279" w14:textId="77777777" w:rsidR="004961E9" w:rsidRDefault="004961E9">
            <w:pPr>
              <w:spacing w:line="360" w:lineRule="auto"/>
              <w:ind w:left="-1" w:firstLine="560"/>
              <w:jc w:val="center"/>
              <w:rPr>
                <w:rFonts w:ascii="宋体" w:hAnsi="宋体" w:cs="宋体" w:hint="eastAsia"/>
                <w:sz w:val="24"/>
              </w:rPr>
            </w:pPr>
          </w:p>
        </w:tc>
        <w:tc>
          <w:tcPr>
            <w:tcW w:w="1230" w:type="dxa"/>
            <w:vMerge/>
            <w:vAlign w:val="center"/>
          </w:tcPr>
          <w:p w14:paraId="57B5B1EE" w14:textId="77777777" w:rsidR="004961E9" w:rsidRDefault="004961E9">
            <w:pPr>
              <w:spacing w:line="360" w:lineRule="auto"/>
              <w:ind w:left="-1" w:firstLineChars="200" w:firstLine="480"/>
              <w:jc w:val="center"/>
              <w:rPr>
                <w:rFonts w:ascii="宋体" w:hAnsi="宋体" w:cs="宋体" w:hint="eastAsia"/>
                <w:sz w:val="24"/>
              </w:rPr>
            </w:pPr>
          </w:p>
        </w:tc>
        <w:tc>
          <w:tcPr>
            <w:tcW w:w="1635" w:type="dxa"/>
            <w:vAlign w:val="center"/>
          </w:tcPr>
          <w:p w14:paraId="7077E441" w14:textId="77777777" w:rsidR="004961E9" w:rsidRDefault="00000000">
            <w:pPr>
              <w:spacing w:line="360" w:lineRule="auto"/>
              <w:jc w:val="center"/>
              <w:rPr>
                <w:rFonts w:ascii="宋体" w:hAnsi="宋体" w:cs="宋体" w:hint="eastAsia"/>
                <w:sz w:val="24"/>
              </w:rPr>
            </w:pPr>
            <w:r>
              <w:rPr>
                <w:rFonts w:ascii="宋体" w:hAnsi="宋体" w:cs="宋体" w:hint="eastAsia"/>
                <w:sz w:val="24"/>
              </w:rPr>
              <w:t>质量损失</w:t>
            </w:r>
            <w:r>
              <w:rPr>
                <w:rFonts w:ascii="宋体" w:hAnsi="宋体" w:cs="宋体" w:hint="eastAsia"/>
                <w:sz w:val="24"/>
              </w:rPr>
              <w:lastRenderedPageBreak/>
              <w:t>率，%</w:t>
            </w:r>
          </w:p>
        </w:tc>
        <w:tc>
          <w:tcPr>
            <w:tcW w:w="2730" w:type="dxa"/>
            <w:vAlign w:val="center"/>
          </w:tcPr>
          <w:p w14:paraId="427C87ED"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lastRenderedPageBreak/>
              <w:t>JGJ/T 70-2009</w:t>
            </w:r>
          </w:p>
        </w:tc>
        <w:tc>
          <w:tcPr>
            <w:tcW w:w="3615" w:type="dxa"/>
            <w:vAlign w:val="center"/>
          </w:tcPr>
          <w:p w14:paraId="3E7761BE"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≤5</w:t>
            </w:r>
          </w:p>
        </w:tc>
      </w:tr>
      <w:tr w:rsidR="004961E9" w14:paraId="67A738DA" w14:textId="77777777">
        <w:tc>
          <w:tcPr>
            <w:tcW w:w="984" w:type="dxa"/>
            <w:vAlign w:val="center"/>
          </w:tcPr>
          <w:p w14:paraId="2AB76BCF" w14:textId="77777777" w:rsidR="004961E9" w:rsidRDefault="004961E9">
            <w:pPr>
              <w:numPr>
                <w:ilvl w:val="0"/>
                <w:numId w:val="2"/>
              </w:numPr>
              <w:spacing w:line="360" w:lineRule="auto"/>
              <w:jc w:val="center"/>
              <w:rPr>
                <w:rFonts w:ascii="宋体" w:hAnsi="宋体" w:cs="宋体" w:hint="eastAsia"/>
                <w:sz w:val="24"/>
              </w:rPr>
            </w:pPr>
          </w:p>
        </w:tc>
        <w:tc>
          <w:tcPr>
            <w:tcW w:w="2865" w:type="dxa"/>
            <w:gridSpan w:val="2"/>
            <w:vAlign w:val="center"/>
          </w:tcPr>
          <w:p w14:paraId="59AFB4D2"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28d抗压强度，MPa</w:t>
            </w:r>
          </w:p>
        </w:tc>
        <w:tc>
          <w:tcPr>
            <w:tcW w:w="2730" w:type="dxa"/>
            <w:vAlign w:val="center"/>
          </w:tcPr>
          <w:p w14:paraId="44B8C736"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JGJ/T 70-2009</w:t>
            </w:r>
          </w:p>
        </w:tc>
        <w:tc>
          <w:tcPr>
            <w:tcW w:w="3615" w:type="dxa"/>
            <w:vAlign w:val="center"/>
          </w:tcPr>
          <w:p w14:paraId="7FBF442C"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≥5.0</w:t>
            </w:r>
          </w:p>
        </w:tc>
      </w:tr>
      <w:tr w:rsidR="004961E9" w14:paraId="376226F3" w14:textId="77777777">
        <w:tc>
          <w:tcPr>
            <w:tcW w:w="984" w:type="dxa"/>
            <w:vAlign w:val="center"/>
          </w:tcPr>
          <w:p w14:paraId="153D008E" w14:textId="77777777" w:rsidR="004961E9" w:rsidRDefault="004961E9">
            <w:pPr>
              <w:numPr>
                <w:ilvl w:val="0"/>
                <w:numId w:val="2"/>
              </w:numPr>
              <w:spacing w:line="360" w:lineRule="auto"/>
              <w:jc w:val="center"/>
              <w:rPr>
                <w:rFonts w:ascii="宋体" w:hAnsi="宋体" w:cs="宋体" w:hint="eastAsia"/>
                <w:sz w:val="24"/>
              </w:rPr>
            </w:pPr>
          </w:p>
        </w:tc>
        <w:tc>
          <w:tcPr>
            <w:tcW w:w="2865" w:type="dxa"/>
            <w:gridSpan w:val="2"/>
            <w:vAlign w:val="center"/>
          </w:tcPr>
          <w:p w14:paraId="604AF6A4"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凝结时间，h</w:t>
            </w:r>
          </w:p>
        </w:tc>
        <w:tc>
          <w:tcPr>
            <w:tcW w:w="2730" w:type="dxa"/>
            <w:vAlign w:val="center"/>
          </w:tcPr>
          <w:p w14:paraId="36E4CE1E"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JGJ/T 70-2009</w:t>
            </w:r>
          </w:p>
        </w:tc>
        <w:tc>
          <w:tcPr>
            <w:tcW w:w="3615" w:type="dxa"/>
            <w:vAlign w:val="center"/>
          </w:tcPr>
          <w:p w14:paraId="02C414E4"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3-12</w:t>
            </w:r>
          </w:p>
        </w:tc>
      </w:tr>
      <w:tr w:rsidR="004961E9" w14:paraId="50B361AA" w14:textId="77777777">
        <w:tc>
          <w:tcPr>
            <w:tcW w:w="984" w:type="dxa"/>
            <w:vAlign w:val="center"/>
          </w:tcPr>
          <w:p w14:paraId="4B7D13FE" w14:textId="77777777" w:rsidR="004961E9" w:rsidRDefault="004961E9">
            <w:pPr>
              <w:numPr>
                <w:ilvl w:val="0"/>
                <w:numId w:val="2"/>
              </w:numPr>
              <w:spacing w:line="360" w:lineRule="auto"/>
              <w:jc w:val="center"/>
              <w:rPr>
                <w:rFonts w:ascii="宋体" w:hAnsi="宋体" w:cs="宋体" w:hint="eastAsia"/>
                <w:sz w:val="24"/>
              </w:rPr>
            </w:pPr>
          </w:p>
        </w:tc>
        <w:tc>
          <w:tcPr>
            <w:tcW w:w="2865" w:type="dxa"/>
            <w:gridSpan w:val="2"/>
            <w:vAlign w:val="center"/>
          </w:tcPr>
          <w:p w14:paraId="1874CE58"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2h稠度损失率，%</w:t>
            </w:r>
          </w:p>
        </w:tc>
        <w:tc>
          <w:tcPr>
            <w:tcW w:w="2730" w:type="dxa"/>
            <w:vAlign w:val="center"/>
          </w:tcPr>
          <w:p w14:paraId="541CBBFE"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GB/T 25181-2019</w:t>
            </w:r>
          </w:p>
        </w:tc>
        <w:tc>
          <w:tcPr>
            <w:tcW w:w="3615" w:type="dxa"/>
            <w:vAlign w:val="center"/>
          </w:tcPr>
          <w:p w14:paraId="6D64D7B0" w14:textId="77777777" w:rsidR="004961E9" w:rsidRDefault="00000000">
            <w:pPr>
              <w:spacing w:line="360" w:lineRule="auto"/>
              <w:ind w:left="-1" w:firstLineChars="200" w:firstLine="480"/>
              <w:jc w:val="center"/>
              <w:rPr>
                <w:rFonts w:ascii="宋体" w:hAnsi="宋体" w:cs="宋体" w:hint="eastAsia"/>
                <w:sz w:val="24"/>
              </w:rPr>
            </w:pPr>
            <w:r>
              <w:rPr>
                <w:rFonts w:ascii="宋体" w:hAnsi="宋体" w:cs="宋体" w:hint="eastAsia"/>
                <w:sz w:val="24"/>
              </w:rPr>
              <w:t>≤30</w:t>
            </w:r>
          </w:p>
        </w:tc>
      </w:tr>
    </w:tbl>
    <w:p w14:paraId="0CB691CD" w14:textId="77777777" w:rsidR="004961E9" w:rsidRDefault="00000000">
      <w:pPr>
        <w:spacing w:line="360" w:lineRule="auto"/>
        <w:ind w:left="980" w:hangingChars="350" w:hanging="980"/>
        <w:rPr>
          <w:rFonts w:ascii="宋体" w:hAnsi="宋体" w:cs="宋体" w:hint="eastAsia"/>
          <w:sz w:val="28"/>
          <w:szCs w:val="28"/>
        </w:rPr>
      </w:pPr>
      <w:r>
        <w:rPr>
          <w:rFonts w:ascii="宋体" w:hAnsi="宋体" w:cs="宋体" w:hint="eastAsia"/>
          <w:sz w:val="28"/>
          <w:szCs w:val="28"/>
        </w:rPr>
        <w:t>1、出卖人发货时应随物资附出厂合格证及检测报告；</w:t>
      </w:r>
    </w:p>
    <w:p w14:paraId="53040D2F" w14:textId="77777777" w:rsidR="004961E9" w:rsidRDefault="00000000">
      <w:pPr>
        <w:rPr>
          <w:rFonts w:ascii="宋体" w:hAnsi="宋体" w:cs="宋体" w:hint="eastAsia"/>
          <w:sz w:val="28"/>
          <w:szCs w:val="28"/>
          <w:lang w:val="zh-CN"/>
        </w:rPr>
      </w:pPr>
      <w:r>
        <w:rPr>
          <w:rFonts w:ascii="宋体" w:hAnsi="宋体" w:cs="宋体" w:hint="eastAsia"/>
          <w:sz w:val="28"/>
          <w:szCs w:val="28"/>
        </w:rPr>
        <w:t>2、</w:t>
      </w:r>
      <w:r>
        <w:rPr>
          <w:rFonts w:ascii="宋体" w:hAnsi="宋体" w:cs="宋体" w:hint="eastAsia"/>
          <w:sz w:val="28"/>
          <w:szCs w:val="28"/>
          <w:lang w:val="zh-CN"/>
        </w:rPr>
        <w:t>物资技术、性能指标应符合北京市地方标准DB11/T696-2009《干拌砂浆应用技术规定》的规定，没有北京地方标准DB11/T696-2009《干拌砂浆应用技术规定》的执行相关国家标准或行业标准；出卖人发货时</w:t>
      </w:r>
      <w:proofErr w:type="gramStart"/>
      <w:r>
        <w:rPr>
          <w:rFonts w:ascii="宋体" w:hAnsi="宋体" w:cs="宋体" w:hint="eastAsia"/>
          <w:sz w:val="28"/>
          <w:szCs w:val="28"/>
          <w:lang w:val="zh-CN"/>
        </w:rPr>
        <w:t>必须附该物资</w:t>
      </w:r>
      <w:proofErr w:type="gramEnd"/>
      <w:r>
        <w:rPr>
          <w:rFonts w:ascii="宋体" w:hAnsi="宋体" w:cs="宋体" w:hint="eastAsia"/>
          <w:sz w:val="28"/>
          <w:szCs w:val="28"/>
          <w:lang w:val="zh-CN"/>
        </w:rPr>
        <w:t>按此标准进行检验的检验单等技术资料，买受人以此标准对物资进行验收，凡出卖人提供的资料及买受人验收或经国家主管部门认可的检验部门复验证明不符合此标准的物资，均为不合格物资，出卖人对其不合格物资负责；</w:t>
      </w:r>
    </w:p>
    <w:p w14:paraId="5D7AA840" w14:textId="77777777" w:rsidR="004961E9" w:rsidRDefault="00000000">
      <w:pPr>
        <w:rPr>
          <w:rFonts w:ascii="宋体" w:hAnsi="宋体" w:cs="宋体" w:hint="eastAsia"/>
          <w:sz w:val="28"/>
          <w:szCs w:val="28"/>
        </w:rPr>
      </w:pPr>
      <w:r>
        <w:rPr>
          <w:rFonts w:ascii="宋体" w:hAnsi="宋体" w:cs="宋体" w:hint="eastAsia"/>
          <w:sz w:val="28"/>
          <w:szCs w:val="28"/>
        </w:rPr>
        <w:t>3、按北京市地方标准的有关要求对进场干粉砂浆进行复试抽检，如抽检不合格，复试费用等买受人的相应损失均由出卖人负责；</w:t>
      </w:r>
    </w:p>
    <w:p w14:paraId="459599D5" w14:textId="77777777" w:rsidR="004961E9" w:rsidRDefault="00000000">
      <w:pPr>
        <w:rPr>
          <w:rFonts w:ascii="宋体" w:hAnsi="宋体" w:cs="宋体" w:hint="eastAsia"/>
          <w:sz w:val="28"/>
          <w:szCs w:val="28"/>
        </w:rPr>
      </w:pPr>
      <w:r>
        <w:rPr>
          <w:rFonts w:ascii="宋体" w:hAnsi="宋体" w:cs="宋体" w:hint="eastAsia"/>
          <w:sz w:val="28"/>
          <w:szCs w:val="28"/>
        </w:rPr>
        <w:t>4、对物资质量、技术要求的其它约定： 出卖人所提供的产品检测报告合格、抽检复试试验合格等均不能免除出卖人实际所供产品出现质量问题所应承担的责任；</w:t>
      </w:r>
    </w:p>
    <w:sectPr w:rsidR="004961E9" w:rsidSect="00167755">
      <w:headerReference w:type="default" r:id="rId8"/>
      <w:footerReference w:type="default" r:id="rId9"/>
      <w:pgSz w:w="11906" w:h="16838"/>
      <w:pgMar w:top="1327" w:right="1286" w:bottom="1327" w:left="16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2D6DB" w14:textId="77777777" w:rsidR="004517EE" w:rsidRDefault="004517EE">
      <w:r>
        <w:separator/>
      </w:r>
    </w:p>
  </w:endnote>
  <w:endnote w:type="continuationSeparator" w:id="0">
    <w:p w14:paraId="19E194BD" w14:textId="77777777" w:rsidR="004517EE" w:rsidRDefault="0045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细圆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BF0A" w14:textId="755E99B2" w:rsidR="004961E9" w:rsidRDefault="004961E9">
    <w:pPr>
      <w:spacing w:before="24" w:line="225" w:lineRule="auto"/>
      <w:ind w:left="5634"/>
      <w:rPr>
        <w:rFonts w:ascii="宋体" w:hAnsi="宋体" w:cs="宋体"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D7779" w14:textId="77777777" w:rsidR="004517EE" w:rsidRDefault="004517EE">
      <w:r>
        <w:separator/>
      </w:r>
    </w:p>
  </w:footnote>
  <w:footnote w:type="continuationSeparator" w:id="0">
    <w:p w14:paraId="4A86FA7B" w14:textId="77777777" w:rsidR="004517EE" w:rsidRDefault="0045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35A7" w14:textId="26F5416B" w:rsidR="004961E9" w:rsidRDefault="004961E9">
    <w:pPr>
      <w:spacing w:line="25" w:lineRule="auto"/>
      <w:rPr>
        <w:rFonts w:asci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EBAF2A"/>
    <w:multiLevelType w:val="singleLevel"/>
    <w:tmpl w:val="BAEBAF2A"/>
    <w:lvl w:ilvl="0">
      <w:start w:val="1"/>
      <w:numFmt w:val="decimal"/>
      <w:suff w:val="nothing"/>
      <w:lvlText w:val="%1"/>
      <w:lvlJc w:val="left"/>
      <w:pPr>
        <w:ind w:left="425" w:hanging="425"/>
      </w:pPr>
      <w:rPr>
        <w:rFonts w:hint="default"/>
      </w:rPr>
    </w:lvl>
  </w:abstractNum>
  <w:abstractNum w:abstractNumId="1" w15:restartNumberingAfterBreak="0">
    <w:nsid w:val="C9BA8654"/>
    <w:multiLevelType w:val="singleLevel"/>
    <w:tmpl w:val="C9BA8654"/>
    <w:lvl w:ilvl="0">
      <w:start w:val="3"/>
      <w:numFmt w:val="chineseCounting"/>
      <w:suff w:val="space"/>
      <w:lvlText w:val="第%1部分"/>
      <w:lvlJc w:val="left"/>
      <w:rPr>
        <w:rFonts w:hint="eastAsia"/>
      </w:rPr>
    </w:lvl>
  </w:abstractNum>
  <w:abstractNum w:abstractNumId="2" w15:restartNumberingAfterBreak="0">
    <w:nsid w:val="200A5E0C"/>
    <w:multiLevelType w:val="hybridMultilevel"/>
    <w:tmpl w:val="FB629188"/>
    <w:lvl w:ilvl="0" w:tplc="8BA6D20E">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 w15:restartNumberingAfterBreak="0">
    <w:nsid w:val="3D0085C4"/>
    <w:multiLevelType w:val="singleLevel"/>
    <w:tmpl w:val="3D0085C4"/>
    <w:lvl w:ilvl="0">
      <w:start w:val="2"/>
      <w:numFmt w:val="chineseCounting"/>
      <w:suff w:val="space"/>
      <w:lvlText w:val="第%1部分"/>
      <w:lvlJc w:val="left"/>
      <w:rPr>
        <w:rFonts w:hint="eastAsia"/>
      </w:rPr>
    </w:lvl>
  </w:abstractNum>
  <w:num w:numId="1" w16cid:durableId="1989363978">
    <w:abstractNumId w:val="3"/>
  </w:num>
  <w:num w:numId="2" w16cid:durableId="1641231902">
    <w:abstractNumId w:val="0"/>
  </w:num>
  <w:num w:numId="3" w16cid:durableId="997610577">
    <w:abstractNumId w:val="1"/>
  </w:num>
  <w:num w:numId="4" w16cid:durableId="34440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UyOWY0NTc5ZDIxYWJlMjk5MjA3MjAxODkyNDBiZTIifQ=="/>
  </w:docVars>
  <w:rsids>
    <w:rsidRoot w:val="002D73C0"/>
    <w:rsid w:val="0000075F"/>
    <w:rsid w:val="00003C42"/>
    <w:rsid w:val="0000557E"/>
    <w:rsid w:val="00011122"/>
    <w:rsid w:val="0001191B"/>
    <w:rsid w:val="000127C3"/>
    <w:rsid w:val="00015A0E"/>
    <w:rsid w:val="00027D45"/>
    <w:rsid w:val="00035828"/>
    <w:rsid w:val="000441C0"/>
    <w:rsid w:val="000454CC"/>
    <w:rsid w:val="00045AF8"/>
    <w:rsid w:val="00047224"/>
    <w:rsid w:val="0005099C"/>
    <w:rsid w:val="000539C8"/>
    <w:rsid w:val="00057E75"/>
    <w:rsid w:val="00060C7F"/>
    <w:rsid w:val="0006274C"/>
    <w:rsid w:val="000635C1"/>
    <w:rsid w:val="000638B5"/>
    <w:rsid w:val="0006541C"/>
    <w:rsid w:val="00065B74"/>
    <w:rsid w:val="00067049"/>
    <w:rsid w:val="00067729"/>
    <w:rsid w:val="000733D7"/>
    <w:rsid w:val="00074590"/>
    <w:rsid w:val="00077EE6"/>
    <w:rsid w:val="000800A9"/>
    <w:rsid w:val="000846EF"/>
    <w:rsid w:val="00086DAB"/>
    <w:rsid w:val="00087AC6"/>
    <w:rsid w:val="00091611"/>
    <w:rsid w:val="00091BDB"/>
    <w:rsid w:val="000939E3"/>
    <w:rsid w:val="000A13E4"/>
    <w:rsid w:val="000A361F"/>
    <w:rsid w:val="000A7144"/>
    <w:rsid w:val="000B08BE"/>
    <w:rsid w:val="000B5F37"/>
    <w:rsid w:val="000C4B5E"/>
    <w:rsid w:val="000D2156"/>
    <w:rsid w:val="000E3975"/>
    <w:rsid w:val="000E7D1B"/>
    <w:rsid w:val="00115F8E"/>
    <w:rsid w:val="001203BD"/>
    <w:rsid w:val="00122C2D"/>
    <w:rsid w:val="001231BB"/>
    <w:rsid w:val="00125CAA"/>
    <w:rsid w:val="001347A5"/>
    <w:rsid w:val="001407D8"/>
    <w:rsid w:val="00140A5A"/>
    <w:rsid w:val="00152B37"/>
    <w:rsid w:val="00153265"/>
    <w:rsid w:val="0016090A"/>
    <w:rsid w:val="001652F7"/>
    <w:rsid w:val="00167755"/>
    <w:rsid w:val="00171390"/>
    <w:rsid w:val="001804F7"/>
    <w:rsid w:val="00184199"/>
    <w:rsid w:val="00191157"/>
    <w:rsid w:val="00194953"/>
    <w:rsid w:val="00195F1D"/>
    <w:rsid w:val="001A2E64"/>
    <w:rsid w:val="001A4691"/>
    <w:rsid w:val="001B13A9"/>
    <w:rsid w:val="001B43C8"/>
    <w:rsid w:val="001B4E08"/>
    <w:rsid w:val="001C2D37"/>
    <w:rsid w:val="001E0004"/>
    <w:rsid w:val="001E2607"/>
    <w:rsid w:val="001E3F9F"/>
    <w:rsid w:val="001E4491"/>
    <w:rsid w:val="00200719"/>
    <w:rsid w:val="00210B03"/>
    <w:rsid w:val="0021322F"/>
    <w:rsid w:val="002149C5"/>
    <w:rsid w:val="00214D3A"/>
    <w:rsid w:val="00216A8D"/>
    <w:rsid w:val="00217722"/>
    <w:rsid w:val="002220D8"/>
    <w:rsid w:val="0022493E"/>
    <w:rsid w:val="00234EEC"/>
    <w:rsid w:val="00245458"/>
    <w:rsid w:val="00245BAE"/>
    <w:rsid w:val="00245BCF"/>
    <w:rsid w:val="00246601"/>
    <w:rsid w:val="00252C49"/>
    <w:rsid w:val="00260CCA"/>
    <w:rsid w:val="00265215"/>
    <w:rsid w:val="00271B16"/>
    <w:rsid w:val="002765F1"/>
    <w:rsid w:val="00276CD6"/>
    <w:rsid w:val="0028142C"/>
    <w:rsid w:val="00281486"/>
    <w:rsid w:val="00281908"/>
    <w:rsid w:val="00290905"/>
    <w:rsid w:val="002939C9"/>
    <w:rsid w:val="002939CD"/>
    <w:rsid w:val="002A0E5F"/>
    <w:rsid w:val="002B03E2"/>
    <w:rsid w:val="002B1527"/>
    <w:rsid w:val="002B7777"/>
    <w:rsid w:val="002C3387"/>
    <w:rsid w:val="002C3AB8"/>
    <w:rsid w:val="002C65DB"/>
    <w:rsid w:val="002D43BC"/>
    <w:rsid w:val="002D73C0"/>
    <w:rsid w:val="002F359D"/>
    <w:rsid w:val="002F5EC3"/>
    <w:rsid w:val="0030020C"/>
    <w:rsid w:val="00303839"/>
    <w:rsid w:val="00305886"/>
    <w:rsid w:val="003104C3"/>
    <w:rsid w:val="003329BF"/>
    <w:rsid w:val="003376D9"/>
    <w:rsid w:val="0034379A"/>
    <w:rsid w:val="00350BC7"/>
    <w:rsid w:val="00355226"/>
    <w:rsid w:val="003617FD"/>
    <w:rsid w:val="00365BA6"/>
    <w:rsid w:val="00371C30"/>
    <w:rsid w:val="00373BB7"/>
    <w:rsid w:val="00377E1B"/>
    <w:rsid w:val="0038304E"/>
    <w:rsid w:val="00392B84"/>
    <w:rsid w:val="0039527C"/>
    <w:rsid w:val="003A3483"/>
    <w:rsid w:val="003A7927"/>
    <w:rsid w:val="003B0061"/>
    <w:rsid w:val="003B79CF"/>
    <w:rsid w:val="003C13D7"/>
    <w:rsid w:val="003C7415"/>
    <w:rsid w:val="003D1077"/>
    <w:rsid w:val="003D157A"/>
    <w:rsid w:val="003D6F45"/>
    <w:rsid w:val="003E5582"/>
    <w:rsid w:val="003F4A98"/>
    <w:rsid w:val="004018FF"/>
    <w:rsid w:val="00410076"/>
    <w:rsid w:val="00410BA1"/>
    <w:rsid w:val="00411893"/>
    <w:rsid w:val="0041286D"/>
    <w:rsid w:val="00413B89"/>
    <w:rsid w:val="00427148"/>
    <w:rsid w:val="004347D1"/>
    <w:rsid w:val="004404A3"/>
    <w:rsid w:val="004411D5"/>
    <w:rsid w:val="00442E78"/>
    <w:rsid w:val="00447F3D"/>
    <w:rsid w:val="004517EE"/>
    <w:rsid w:val="00453690"/>
    <w:rsid w:val="004576AE"/>
    <w:rsid w:val="00460454"/>
    <w:rsid w:val="00477A60"/>
    <w:rsid w:val="00481027"/>
    <w:rsid w:val="00486A0F"/>
    <w:rsid w:val="004961E9"/>
    <w:rsid w:val="004971BF"/>
    <w:rsid w:val="004A10EE"/>
    <w:rsid w:val="004A5503"/>
    <w:rsid w:val="004A664A"/>
    <w:rsid w:val="004C4E9E"/>
    <w:rsid w:val="004D3151"/>
    <w:rsid w:val="004E0111"/>
    <w:rsid w:val="004E20DB"/>
    <w:rsid w:val="004E5EE9"/>
    <w:rsid w:val="00503C65"/>
    <w:rsid w:val="00504EB1"/>
    <w:rsid w:val="00511306"/>
    <w:rsid w:val="005125BC"/>
    <w:rsid w:val="00514FA0"/>
    <w:rsid w:val="00523800"/>
    <w:rsid w:val="0052644A"/>
    <w:rsid w:val="0053227E"/>
    <w:rsid w:val="00532DE4"/>
    <w:rsid w:val="00536FF3"/>
    <w:rsid w:val="00540A0F"/>
    <w:rsid w:val="0054120D"/>
    <w:rsid w:val="00542E6E"/>
    <w:rsid w:val="00543B26"/>
    <w:rsid w:val="0054708F"/>
    <w:rsid w:val="00547632"/>
    <w:rsid w:val="0056388F"/>
    <w:rsid w:val="005668DA"/>
    <w:rsid w:val="00567A46"/>
    <w:rsid w:val="005702A5"/>
    <w:rsid w:val="005723B1"/>
    <w:rsid w:val="00574A05"/>
    <w:rsid w:val="005762C1"/>
    <w:rsid w:val="00577D42"/>
    <w:rsid w:val="00585ADB"/>
    <w:rsid w:val="00595952"/>
    <w:rsid w:val="005A7876"/>
    <w:rsid w:val="005B1810"/>
    <w:rsid w:val="005B26BC"/>
    <w:rsid w:val="005B5945"/>
    <w:rsid w:val="005B7A4F"/>
    <w:rsid w:val="005D37AF"/>
    <w:rsid w:val="005D7389"/>
    <w:rsid w:val="005E5120"/>
    <w:rsid w:val="005E6356"/>
    <w:rsid w:val="005F0103"/>
    <w:rsid w:val="005F0108"/>
    <w:rsid w:val="005F73F1"/>
    <w:rsid w:val="00602B3D"/>
    <w:rsid w:val="0060393C"/>
    <w:rsid w:val="00626C0F"/>
    <w:rsid w:val="00637121"/>
    <w:rsid w:val="00642AD9"/>
    <w:rsid w:val="00643007"/>
    <w:rsid w:val="006434F8"/>
    <w:rsid w:val="00647A2F"/>
    <w:rsid w:val="00652E5C"/>
    <w:rsid w:val="00653D83"/>
    <w:rsid w:val="00657B23"/>
    <w:rsid w:val="0066511F"/>
    <w:rsid w:val="00667FB4"/>
    <w:rsid w:val="00690549"/>
    <w:rsid w:val="006A12E1"/>
    <w:rsid w:val="006B29F7"/>
    <w:rsid w:val="006B6C62"/>
    <w:rsid w:val="006C4B6C"/>
    <w:rsid w:val="006D5F04"/>
    <w:rsid w:val="006E0F0F"/>
    <w:rsid w:val="006E22B9"/>
    <w:rsid w:val="006F134B"/>
    <w:rsid w:val="007033CC"/>
    <w:rsid w:val="00710926"/>
    <w:rsid w:val="00712D5A"/>
    <w:rsid w:val="007151CB"/>
    <w:rsid w:val="00716E1C"/>
    <w:rsid w:val="00717009"/>
    <w:rsid w:val="00725256"/>
    <w:rsid w:val="00727BA2"/>
    <w:rsid w:val="0074596D"/>
    <w:rsid w:val="007505D3"/>
    <w:rsid w:val="007536C8"/>
    <w:rsid w:val="00765AA5"/>
    <w:rsid w:val="007703CC"/>
    <w:rsid w:val="00771263"/>
    <w:rsid w:val="007724B4"/>
    <w:rsid w:val="00775881"/>
    <w:rsid w:val="00781EC7"/>
    <w:rsid w:val="00783091"/>
    <w:rsid w:val="0079244F"/>
    <w:rsid w:val="007931A2"/>
    <w:rsid w:val="007A3B57"/>
    <w:rsid w:val="007A5113"/>
    <w:rsid w:val="007A71D3"/>
    <w:rsid w:val="007B08AE"/>
    <w:rsid w:val="007B6DCB"/>
    <w:rsid w:val="007C1BBF"/>
    <w:rsid w:val="007C534E"/>
    <w:rsid w:val="007D2E3E"/>
    <w:rsid w:val="007D3FF7"/>
    <w:rsid w:val="007D636E"/>
    <w:rsid w:val="007D69A5"/>
    <w:rsid w:val="007F7E64"/>
    <w:rsid w:val="00800ABD"/>
    <w:rsid w:val="0080422A"/>
    <w:rsid w:val="008043C0"/>
    <w:rsid w:val="008074E5"/>
    <w:rsid w:val="00812779"/>
    <w:rsid w:val="00817BA6"/>
    <w:rsid w:val="00820C32"/>
    <w:rsid w:val="00824441"/>
    <w:rsid w:val="00825E4C"/>
    <w:rsid w:val="00827FF7"/>
    <w:rsid w:val="00834C53"/>
    <w:rsid w:val="00835E1A"/>
    <w:rsid w:val="00845382"/>
    <w:rsid w:val="00861281"/>
    <w:rsid w:val="00864C39"/>
    <w:rsid w:val="00870180"/>
    <w:rsid w:val="00885489"/>
    <w:rsid w:val="008A0066"/>
    <w:rsid w:val="008A0574"/>
    <w:rsid w:val="008A469D"/>
    <w:rsid w:val="008A6FAF"/>
    <w:rsid w:val="008B1073"/>
    <w:rsid w:val="008B140D"/>
    <w:rsid w:val="008B4D5F"/>
    <w:rsid w:val="008B60D6"/>
    <w:rsid w:val="008B7D7B"/>
    <w:rsid w:val="008C6AA9"/>
    <w:rsid w:val="008D1E30"/>
    <w:rsid w:val="008D3D90"/>
    <w:rsid w:val="008D43E8"/>
    <w:rsid w:val="008D5E48"/>
    <w:rsid w:val="008E058E"/>
    <w:rsid w:val="008E15B6"/>
    <w:rsid w:val="008E63DA"/>
    <w:rsid w:val="008F472B"/>
    <w:rsid w:val="008F4ABC"/>
    <w:rsid w:val="008F4E15"/>
    <w:rsid w:val="009046DB"/>
    <w:rsid w:val="009073DE"/>
    <w:rsid w:val="00912BE2"/>
    <w:rsid w:val="009314C8"/>
    <w:rsid w:val="009371CB"/>
    <w:rsid w:val="009372D7"/>
    <w:rsid w:val="0093733C"/>
    <w:rsid w:val="0093757E"/>
    <w:rsid w:val="00940EFD"/>
    <w:rsid w:val="00942198"/>
    <w:rsid w:val="0094239B"/>
    <w:rsid w:val="009442CC"/>
    <w:rsid w:val="00957287"/>
    <w:rsid w:val="00961E40"/>
    <w:rsid w:val="00962BDB"/>
    <w:rsid w:val="0096385C"/>
    <w:rsid w:val="009724DB"/>
    <w:rsid w:val="00977C29"/>
    <w:rsid w:val="00984F68"/>
    <w:rsid w:val="009866CA"/>
    <w:rsid w:val="00997873"/>
    <w:rsid w:val="009A24AF"/>
    <w:rsid w:val="009A2E1B"/>
    <w:rsid w:val="009D736D"/>
    <w:rsid w:val="009E512F"/>
    <w:rsid w:val="009E7116"/>
    <w:rsid w:val="009F2736"/>
    <w:rsid w:val="009F2C34"/>
    <w:rsid w:val="009F7A25"/>
    <w:rsid w:val="00A03D16"/>
    <w:rsid w:val="00A11632"/>
    <w:rsid w:val="00A1401A"/>
    <w:rsid w:val="00A14849"/>
    <w:rsid w:val="00A23154"/>
    <w:rsid w:val="00A25CD8"/>
    <w:rsid w:val="00A2692C"/>
    <w:rsid w:val="00A32D75"/>
    <w:rsid w:val="00A33F4F"/>
    <w:rsid w:val="00A34D7C"/>
    <w:rsid w:val="00A421A7"/>
    <w:rsid w:val="00A432A4"/>
    <w:rsid w:val="00A615E4"/>
    <w:rsid w:val="00A76150"/>
    <w:rsid w:val="00A76EBE"/>
    <w:rsid w:val="00A77290"/>
    <w:rsid w:val="00A8135C"/>
    <w:rsid w:val="00A8555A"/>
    <w:rsid w:val="00A86E03"/>
    <w:rsid w:val="00A90147"/>
    <w:rsid w:val="00A93764"/>
    <w:rsid w:val="00A9424F"/>
    <w:rsid w:val="00A95555"/>
    <w:rsid w:val="00A97112"/>
    <w:rsid w:val="00AB15E6"/>
    <w:rsid w:val="00AE68A0"/>
    <w:rsid w:val="00AF23FF"/>
    <w:rsid w:val="00B11242"/>
    <w:rsid w:val="00B11FEF"/>
    <w:rsid w:val="00B25950"/>
    <w:rsid w:val="00B26F08"/>
    <w:rsid w:val="00B30B8A"/>
    <w:rsid w:val="00B30C91"/>
    <w:rsid w:val="00B33633"/>
    <w:rsid w:val="00B40428"/>
    <w:rsid w:val="00B40A56"/>
    <w:rsid w:val="00B418AE"/>
    <w:rsid w:val="00B43B75"/>
    <w:rsid w:val="00B617C3"/>
    <w:rsid w:val="00B630EA"/>
    <w:rsid w:val="00B70790"/>
    <w:rsid w:val="00B746A4"/>
    <w:rsid w:val="00B94399"/>
    <w:rsid w:val="00BA0F56"/>
    <w:rsid w:val="00BA25EC"/>
    <w:rsid w:val="00BA2A8D"/>
    <w:rsid w:val="00BA330A"/>
    <w:rsid w:val="00BA59FB"/>
    <w:rsid w:val="00BA632A"/>
    <w:rsid w:val="00BC577C"/>
    <w:rsid w:val="00BD1627"/>
    <w:rsid w:val="00BD5A66"/>
    <w:rsid w:val="00BE1667"/>
    <w:rsid w:val="00BE4537"/>
    <w:rsid w:val="00BE4C2E"/>
    <w:rsid w:val="00BE53CF"/>
    <w:rsid w:val="00BF5C03"/>
    <w:rsid w:val="00C06DE0"/>
    <w:rsid w:val="00C10287"/>
    <w:rsid w:val="00C13F1D"/>
    <w:rsid w:val="00C16DAD"/>
    <w:rsid w:val="00C17175"/>
    <w:rsid w:val="00C23473"/>
    <w:rsid w:val="00C33119"/>
    <w:rsid w:val="00C418FE"/>
    <w:rsid w:val="00C428C4"/>
    <w:rsid w:val="00C564A4"/>
    <w:rsid w:val="00C65051"/>
    <w:rsid w:val="00C74ACE"/>
    <w:rsid w:val="00C8377C"/>
    <w:rsid w:val="00C859B7"/>
    <w:rsid w:val="00C85C64"/>
    <w:rsid w:val="00C9767D"/>
    <w:rsid w:val="00C97704"/>
    <w:rsid w:val="00CA0994"/>
    <w:rsid w:val="00CA0CF6"/>
    <w:rsid w:val="00CA1C5E"/>
    <w:rsid w:val="00CA2A6D"/>
    <w:rsid w:val="00CA6DEA"/>
    <w:rsid w:val="00CB47E2"/>
    <w:rsid w:val="00CB4DD8"/>
    <w:rsid w:val="00CC0DA7"/>
    <w:rsid w:val="00CC263A"/>
    <w:rsid w:val="00CC478D"/>
    <w:rsid w:val="00CC5693"/>
    <w:rsid w:val="00CD0C4E"/>
    <w:rsid w:val="00CD1F7F"/>
    <w:rsid w:val="00CD23F7"/>
    <w:rsid w:val="00CD2A0F"/>
    <w:rsid w:val="00CD46B9"/>
    <w:rsid w:val="00CD7B74"/>
    <w:rsid w:val="00CE0DD7"/>
    <w:rsid w:val="00CE459E"/>
    <w:rsid w:val="00CF2545"/>
    <w:rsid w:val="00CF3B19"/>
    <w:rsid w:val="00CF4279"/>
    <w:rsid w:val="00CF6287"/>
    <w:rsid w:val="00CF6792"/>
    <w:rsid w:val="00CF7560"/>
    <w:rsid w:val="00D1511A"/>
    <w:rsid w:val="00D26DD3"/>
    <w:rsid w:val="00D326BE"/>
    <w:rsid w:val="00D37407"/>
    <w:rsid w:val="00D374BA"/>
    <w:rsid w:val="00D422A1"/>
    <w:rsid w:val="00D61963"/>
    <w:rsid w:val="00D7464E"/>
    <w:rsid w:val="00D86E9D"/>
    <w:rsid w:val="00D90B28"/>
    <w:rsid w:val="00D90BA9"/>
    <w:rsid w:val="00D913D8"/>
    <w:rsid w:val="00D91DFE"/>
    <w:rsid w:val="00D93C85"/>
    <w:rsid w:val="00D97385"/>
    <w:rsid w:val="00DA15DB"/>
    <w:rsid w:val="00DA161F"/>
    <w:rsid w:val="00DA6107"/>
    <w:rsid w:val="00DA63DC"/>
    <w:rsid w:val="00DB4F04"/>
    <w:rsid w:val="00DC03AA"/>
    <w:rsid w:val="00DC04D1"/>
    <w:rsid w:val="00DC1514"/>
    <w:rsid w:val="00DC3E1B"/>
    <w:rsid w:val="00DC49FE"/>
    <w:rsid w:val="00DC538F"/>
    <w:rsid w:val="00DC69DD"/>
    <w:rsid w:val="00DD31D7"/>
    <w:rsid w:val="00DF3CD5"/>
    <w:rsid w:val="00E00785"/>
    <w:rsid w:val="00E041F7"/>
    <w:rsid w:val="00E04544"/>
    <w:rsid w:val="00E0619D"/>
    <w:rsid w:val="00E16F7E"/>
    <w:rsid w:val="00E20A44"/>
    <w:rsid w:val="00E237A2"/>
    <w:rsid w:val="00E2596B"/>
    <w:rsid w:val="00E26F54"/>
    <w:rsid w:val="00E4640C"/>
    <w:rsid w:val="00E547E7"/>
    <w:rsid w:val="00E62587"/>
    <w:rsid w:val="00E66FCB"/>
    <w:rsid w:val="00E8021C"/>
    <w:rsid w:val="00E8716B"/>
    <w:rsid w:val="00E9023E"/>
    <w:rsid w:val="00E933C5"/>
    <w:rsid w:val="00E94B84"/>
    <w:rsid w:val="00E95566"/>
    <w:rsid w:val="00E95B82"/>
    <w:rsid w:val="00EA06A7"/>
    <w:rsid w:val="00EA156B"/>
    <w:rsid w:val="00EA1D26"/>
    <w:rsid w:val="00EA2DA3"/>
    <w:rsid w:val="00EA5F7D"/>
    <w:rsid w:val="00EA620F"/>
    <w:rsid w:val="00EB582A"/>
    <w:rsid w:val="00EC0B80"/>
    <w:rsid w:val="00EC0EEA"/>
    <w:rsid w:val="00EC22C9"/>
    <w:rsid w:val="00EC22F3"/>
    <w:rsid w:val="00ED314D"/>
    <w:rsid w:val="00ED3F7D"/>
    <w:rsid w:val="00ED6DF2"/>
    <w:rsid w:val="00EE549A"/>
    <w:rsid w:val="00EE5B63"/>
    <w:rsid w:val="00EE6A8E"/>
    <w:rsid w:val="00EF29FE"/>
    <w:rsid w:val="00EF2E22"/>
    <w:rsid w:val="00F05C32"/>
    <w:rsid w:val="00F06161"/>
    <w:rsid w:val="00F24470"/>
    <w:rsid w:val="00F327DC"/>
    <w:rsid w:val="00F32B0E"/>
    <w:rsid w:val="00F43EEF"/>
    <w:rsid w:val="00F459DE"/>
    <w:rsid w:val="00F521D1"/>
    <w:rsid w:val="00F54FB5"/>
    <w:rsid w:val="00F570C1"/>
    <w:rsid w:val="00F66648"/>
    <w:rsid w:val="00F66F96"/>
    <w:rsid w:val="00F73653"/>
    <w:rsid w:val="00F765E0"/>
    <w:rsid w:val="00F76ED8"/>
    <w:rsid w:val="00F80F99"/>
    <w:rsid w:val="00F84392"/>
    <w:rsid w:val="00F843FE"/>
    <w:rsid w:val="00F90937"/>
    <w:rsid w:val="00F9766C"/>
    <w:rsid w:val="00F97ED1"/>
    <w:rsid w:val="00FA71A4"/>
    <w:rsid w:val="00FB15B2"/>
    <w:rsid w:val="00FC2F5C"/>
    <w:rsid w:val="00FE044C"/>
    <w:rsid w:val="00FE05F4"/>
    <w:rsid w:val="00FF2135"/>
    <w:rsid w:val="00FF2283"/>
    <w:rsid w:val="00FF66BD"/>
    <w:rsid w:val="02C46D8B"/>
    <w:rsid w:val="03334657"/>
    <w:rsid w:val="038A0AFC"/>
    <w:rsid w:val="04B411AC"/>
    <w:rsid w:val="04E93BD7"/>
    <w:rsid w:val="04FE60B1"/>
    <w:rsid w:val="06051F1E"/>
    <w:rsid w:val="08425525"/>
    <w:rsid w:val="0A4B1F81"/>
    <w:rsid w:val="0AF34CBF"/>
    <w:rsid w:val="0C270FC0"/>
    <w:rsid w:val="0C72363F"/>
    <w:rsid w:val="0E006F43"/>
    <w:rsid w:val="0E605708"/>
    <w:rsid w:val="0FD20B69"/>
    <w:rsid w:val="12BE6D6A"/>
    <w:rsid w:val="15960F05"/>
    <w:rsid w:val="166666D0"/>
    <w:rsid w:val="187B0901"/>
    <w:rsid w:val="187F7E7F"/>
    <w:rsid w:val="18BD129C"/>
    <w:rsid w:val="18FA5D0B"/>
    <w:rsid w:val="190F5864"/>
    <w:rsid w:val="19381068"/>
    <w:rsid w:val="1AF676F9"/>
    <w:rsid w:val="1B6B4507"/>
    <w:rsid w:val="1C822555"/>
    <w:rsid w:val="1D7D69BB"/>
    <w:rsid w:val="1E8F5060"/>
    <w:rsid w:val="1EDC5855"/>
    <w:rsid w:val="1F3E11B3"/>
    <w:rsid w:val="1F8749BE"/>
    <w:rsid w:val="236F5EDF"/>
    <w:rsid w:val="242F371D"/>
    <w:rsid w:val="25497ADA"/>
    <w:rsid w:val="25FE07B1"/>
    <w:rsid w:val="265933A6"/>
    <w:rsid w:val="2F6C68EA"/>
    <w:rsid w:val="308C32CA"/>
    <w:rsid w:val="30E95EE7"/>
    <w:rsid w:val="351C38B8"/>
    <w:rsid w:val="363D19D8"/>
    <w:rsid w:val="36FC687A"/>
    <w:rsid w:val="37400386"/>
    <w:rsid w:val="376B00A7"/>
    <w:rsid w:val="37E00C61"/>
    <w:rsid w:val="3860597C"/>
    <w:rsid w:val="3927191F"/>
    <w:rsid w:val="3B3573C0"/>
    <w:rsid w:val="3B8B1A48"/>
    <w:rsid w:val="3D6A779E"/>
    <w:rsid w:val="3E4554B0"/>
    <w:rsid w:val="3E4B54BF"/>
    <w:rsid w:val="41050EA9"/>
    <w:rsid w:val="411D784B"/>
    <w:rsid w:val="411E6DCB"/>
    <w:rsid w:val="41912FDD"/>
    <w:rsid w:val="44B918C1"/>
    <w:rsid w:val="45D208AD"/>
    <w:rsid w:val="46B81B60"/>
    <w:rsid w:val="476A4BD1"/>
    <w:rsid w:val="478F4E12"/>
    <w:rsid w:val="47902156"/>
    <w:rsid w:val="47A70D1B"/>
    <w:rsid w:val="494B6CBB"/>
    <w:rsid w:val="4962405B"/>
    <w:rsid w:val="499D3474"/>
    <w:rsid w:val="4B805BFD"/>
    <w:rsid w:val="4BE64A79"/>
    <w:rsid w:val="4D9860CB"/>
    <w:rsid w:val="4EBF68BD"/>
    <w:rsid w:val="4F2B277F"/>
    <w:rsid w:val="51474AB8"/>
    <w:rsid w:val="52C449CF"/>
    <w:rsid w:val="531F4B38"/>
    <w:rsid w:val="53F03E40"/>
    <w:rsid w:val="540A6091"/>
    <w:rsid w:val="55E44379"/>
    <w:rsid w:val="573F5402"/>
    <w:rsid w:val="57A43F70"/>
    <w:rsid w:val="58C6010C"/>
    <w:rsid w:val="59381D01"/>
    <w:rsid w:val="5B5A4B3C"/>
    <w:rsid w:val="5B5C29C4"/>
    <w:rsid w:val="5E721179"/>
    <w:rsid w:val="5EA02884"/>
    <w:rsid w:val="61120392"/>
    <w:rsid w:val="62375088"/>
    <w:rsid w:val="62BE361A"/>
    <w:rsid w:val="641D365B"/>
    <w:rsid w:val="645E2C5C"/>
    <w:rsid w:val="64CC5413"/>
    <w:rsid w:val="6566393B"/>
    <w:rsid w:val="667D01EE"/>
    <w:rsid w:val="6AE0527D"/>
    <w:rsid w:val="6C63201D"/>
    <w:rsid w:val="6FE0165C"/>
    <w:rsid w:val="7189187F"/>
    <w:rsid w:val="74BB36D8"/>
    <w:rsid w:val="76AC6BAC"/>
    <w:rsid w:val="76D65D8A"/>
    <w:rsid w:val="7736146C"/>
    <w:rsid w:val="776F430C"/>
    <w:rsid w:val="77DF645E"/>
    <w:rsid w:val="7A837203"/>
    <w:rsid w:val="7AB160CE"/>
    <w:rsid w:val="7B315772"/>
    <w:rsid w:val="7CA76A30"/>
    <w:rsid w:val="7DB91565"/>
    <w:rsid w:val="7E17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75062"/>
  <w15:docId w15:val="{57A13B36-809D-4057-A755-6AD047C1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outlineLvl w:val="0"/>
    </w:pPr>
    <w:rPr>
      <w:sz w:val="36"/>
    </w:rPr>
  </w:style>
  <w:style w:type="paragraph" w:styleId="2">
    <w:name w:val="heading 2"/>
    <w:basedOn w:val="a"/>
    <w:next w:val="a0"/>
    <w:qFormat/>
    <w:pPr>
      <w:keepNext/>
      <w:keepLines/>
      <w:widowControl/>
      <w:spacing w:before="260" w:after="260" w:line="416" w:lineRule="auto"/>
      <w:jc w:val="left"/>
      <w:outlineLvl w:val="1"/>
    </w:pPr>
    <w:rPr>
      <w:rFonts w:ascii="Arial" w:eastAsia="黑体" w:hAnsi="Arial"/>
      <w:b/>
      <w:kern w:val="0"/>
      <w:sz w:val="32"/>
      <w:szCs w:val="20"/>
    </w:rPr>
  </w:style>
  <w:style w:type="paragraph" w:styleId="3">
    <w:name w:val="heading 3"/>
    <w:basedOn w:val="a"/>
    <w:next w:val="a"/>
    <w:qFormat/>
    <w:pPr>
      <w:keepNext/>
      <w:keepLines/>
      <w:widowControl/>
      <w:spacing w:before="260" w:after="260" w:line="416" w:lineRule="auto"/>
      <w:jc w:val="left"/>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szCs w:val="21"/>
    </w:rPr>
  </w:style>
  <w:style w:type="paragraph" w:styleId="a7">
    <w:name w:val="Date"/>
    <w:basedOn w:val="a"/>
    <w:next w:val="a"/>
    <w:qFormat/>
    <w:pPr>
      <w:ind w:leftChars="2500" w:left="100"/>
    </w:pPr>
  </w:style>
  <w:style w:type="paragraph" w:styleId="20">
    <w:name w:val="Body Text Indent 2"/>
    <w:basedOn w:val="a"/>
    <w:qFormat/>
    <w:pPr>
      <w:spacing w:line="360" w:lineRule="exact"/>
      <w:ind w:leftChars="400" w:left="840"/>
      <w:textAlignment w:val="baseline"/>
    </w:pPr>
    <w:rPr>
      <w:rFonts w:ascii="方正细圆简体" w:eastAsia="方正细圆简体" w:hAnsi="宋体"/>
      <w:sz w:val="24"/>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firstLineChars="100" w:firstLine="240"/>
    </w:pPr>
    <w:rPr>
      <w:rFonts w:ascii="方正细圆简体" w:eastAsia="方正细圆简体" w:hAnsi="宋体"/>
      <w:sz w:val="24"/>
    </w:rPr>
  </w:style>
  <w:style w:type="paragraph" w:styleId="21">
    <w:name w:val="Body Text 2"/>
    <w:basedOn w:val="a"/>
    <w:link w:val="22"/>
    <w:qFormat/>
    <w:pPr>
      <w:spacing w:after="120" w:line="480" w:lineRule="auto"/>
    </w:pPr>
  </w:style>
  <w:style w:type="paragraph" w:styleId="ab">
    <w:name w:val="Normal (Web)"/>
    <w:basedOn w:val="a"/>
    <w:link w:val="ac"/>
    <w:qFormat/>
    <w:pPr>
      <w:spacing w:before="100" w:beforeAutospacing="1" w:after="100" w:afterAutospacing="1"/>
      <w:jc w:val="left"/>
    </w:pPr>
    <w:rPr>
      <w:kern w:val="0"/>
      <w:sz w:val="24"/>
    </w:rPr>
  </w:style>
  <w:style w:type="paragraph" w:styleId="23">
    <w:name w:val="Body Text First Indent 2"/>
    <w:basedOn w:val="a5"/>
    <w:qFormat/>
    <w:pPr>
      <w:tabs>
        <w:tab w:val="left" w:pos="945"/>
        <w:tab w:val="left" w:pos="1155"/>
        <w:tab w:val="left" w:pos="5580"/>
      </w:tabs>
      <w:ind w:firstLineChars="200" w:firstLine="420"/>
    </w:p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style>
  <w:style w:type="character" w:styleId="af">
    <w:name w:val="Hyperlink"/>
    <w:uiPriority w:val="99"/>
    <w:unhideWhenUsed/>
    <w:qFormat/>
    <w:rPr>
      <w:color w:val="0000FF"/>
      <w:u w:val="single"/>
    </w:rPr>
  </w:style>
  <w:style w:type="paragraph" w:customStyle="1" w:styleId="af0">
    <w:name w:val="。"/>
    <w:basedOn w:val="a"/>
    <w:qFormat/>
    <w:pPr>
      <w:adjustRightInd w:val="0"/>
      <w:spacing w:line="312" w:lineRule="atLeast"/>
      <w:ind w:right="679"/>
      <w:textAlignment w:val="baseline"/>
    </w:pPr>
    <w:rPr>
      <w:rFonts w:ascii="宋体"/>
      <w:kern w:val="0"/>
      <w:sz w:val="20"/>
    </w:rPr>
  </w:style>
  <w:style w:type="paragraph" w:customStyle="1" w:styleId="h2">
    <w:name w:val="h2"/>
    <w:basedOn w:val="a"/>
    <w:qFormat/>
    <w:pPr>
      <w:widowControl/>
      <w:overflowPunct w:val="0"/>
      <w:autoSpaceDE w:val="0"/>
      <w:autoSpaceDN w:val="0"/>
      <w:adjustRightInd w:val="0"/>
      <w:spacing w:after="240"/>
      <w:ind w:left="1627" w:hanging="907"/>
      <w:jc w:val="left"/>
      <w:textAlignment w:val="baseline"/>
    </w:pPr>
    <w:rPr>
      <w:rFonts w:ascii="Arial" w:hAnsi="Arial"/>
      <w:kern w:val="0"/>
      <w:sz w:val="20"/>
      <w:szCs w:val="20"/>
    </w:rPr>
  </w:style>
  <w:style w:type="paragraph" w:customStyle="1" w:styleId="t">
    <w:name w:val="t"/>
    <w:basedOn w:val="a"/>
    <w:qFormat/>
    <w:pPr>
      <w:widowControl/>
      <w:overflowPunct w:val="0"/>
      <w:autoSpaceDE w:val="0"/>
      <w:autoSpaceDN w:val="0"/>
      <w:adjustRightInd w:val="0"/>
      <w:spacing w:after="240"/>
      <w:jc w:val="left"/>
      <w:textAlignment w:val="baseline"/>
    </w:pPr>
    <w:rPr>
      <w:rFonts w:ascii="Arial" w:hAnsi="Arial"/>
      <w:kern w:val="0"/>
      <w:sz w:val="20"/>
      <w:szCs w:val="20"/>
    </w:rPr>
  </w:style>
  <w:style w:type="paragraph" w:customStyle="1" w:styleId="lm5in">
    <w:name w:val="lm@.5in"/>
    <w:basedOn w:val="a"/>
    <w:qFormat/>
    <w:pPr>
      <w:widowControl/>
      <w:overflowPunct w:val="0"/>
      <w:autoSpaceDE w:val="0"/>
      <w:autoSpaceDN w:val="0"/>
      <w:adjustRightInd w:val="0"/>
      <w:spacing w:after="240"/>
      <w:ind w:left="720"/>
      <w:jc w:val="left"/>
      <w:textAlignment w:val="baseline"/>
    </w:pPr>
    <w:rPr>
      <w:rFonts w:ascii="Arial" w:hAnsi="Arial"/>
      <w:kern w:val="0"/>
      <w:sz w:val="20"/>
      <w:szCs w:val="20"/>
    </w:rPr>
  </w:style>
  <w:style w:type="character" w:customStyle="1" w:styleId="font11">
    <w:name w:val="font11"/>
    <w:basedOn w:val="a1"/>
    <w:qFormat/>
  </w:style>
  <w:style w:type="paragraph" w:customStyle="1" w:styleId="CharChar">
    <w:name w:val="Char Char"/>
    <w:basedOn w:val="a"/>
    <w:semiHidden/>
    <w:qFormat/>
    <w:pPr>
      <w:adjustRightInd w:val="0"/>
      <w:spacing w:afterLines="50" w:after="50" w:line="360" w:lineRule="atLeast"/>
    </w:pPr>
    <w:rPr>
      <w:sz w:val="24"/>
    </w:rPr>
  </w:style>
  <w:style w:type="character" w:customStyle="1" w:styleId="font31">
    <w:name w:val="font31"/>
    <w:basedOn w:val="a1"/>
    <w:qFormat/>
    <w:rPr>
      <w:rFonts w:ascii="Calibri" w:hAnsi="Calibri" w:cs="Calibri"/>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textcontents">
    <w:name w:val="textcontents"/>
    <w:qFormat/>
  </w:style>
  <w:style w:type="character" w:customStyle="1" w:styleId="22">
    <w:name w:val="正文文本 2 字符"/>
    <w:link w:val="21"/>
    <w:qFormat/>
  </w:style>
  <w:style w:type="character" w:customStyle="1" w:styleId="ac">
    <w:name w:val="普通(网站) 字符"/>
    <w:link w:val="ab"/>
    <w:qFormat/>
    <w:rPr>
      <w:kern w:val="0"/>
      <w:sz w:val="24"/>
      <w:lang w:val="en-US" w:eastAsia="zh-CN" w:bidi="ar"/>
    </w:rPr>
  </w:style>
  <w:style w:type="paragraph" w:customStyle="1" w:styleId="10">
    <w:name w:val="附表格式1"/>
    <w:basedOn w:val="a"/>
    <w:qFormat/>
    <w:pPr>
      <w:spacing w:beforeLines="50" w:before="50" w:afterLines="50" w:after="50" w:line="360" w:lineRule="auto"/>
      <w:jc w:val="center"/>
    </w:pPr>
  </w:style>
  <w:style w:type="character" w:customStyle="1" w:styleId="font41">
    <w:name w:val="font41"/>
    <w:basedOn w:val="a1"/>
    <w:qFormat/>
    <w:rPr>
      <w:rFonts w:ascii="宋体" w:eastAsia="宋体" w:hAnsi="宋体" w:cs="宋体" w:hint="eastAsia"/>
      <w:color w:val="000000"/>
      <w:sz w:val="28"/>
      <w:szCs w:val="28"/>
      <w:u w:val="none"/>
    </w:rPr>
  </w:style>
  <w:style w:type="paragraph" w:styleId="af1">
    <w:name w:val="List Paragraph"/>
    <w:basedOn w:val="a"/>
    <w:uiPriority w:val="99"/>
    <w:unhideWhenUsed/>
    <w:rsid w:val="001677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146</Words>
  <Characters>838</Characters>
  <Application>Microsoft Office Word</Application>
  <DocSecurity>0</DocSecurity>
  <Lines>6</Lines>
  <Paragraphs>1</Paragraphs>
  <ScaleCrop>false</ScaleCrop>
  <Company>微软中国</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德胜科技园中心区</dc:title>
  <dc:creator>微软用户</dc:creator>
  <cp:lastModifiedBy>jiaxin an</cp:lastModifiedBy>
  <cp:revision>42</cp:revision>
  <cp:lastPrinted>2012-06-08T08:26:00Z</cp:lastPrinted>
  <dcterms:created xsi:type="dcterms:W3CDTF">2012-09-17T03:43:00Z</dcterms:created>
  <dcterms:modified xsi:type="dcterms:W3CDTF">2024-08-19T07:04:00Z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F589C881F344483FBC7BE7C2F0A0D422_13</vt:lpwstr>
  </property>
</Properties>
</file>