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一、沥青种类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改性沥青玛蹄脂碎石混合料 SMA-13 （SBS 成品改性沥青）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中粒式沥青混合料 AC-20C(改性沥青)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粗粒式沥青混合料 AC-2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5C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细粒式沥青混合料 AC-13C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中粒式沥青混合料 AC-20C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细粒式沥青混合料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W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AC-13C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(温拌）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二、粘层油：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改性乳化沥青粘层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透层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乳化沥青透层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封层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集料碎石粒径为5-10mm，用量5m³/1000㎡，乳液用量为1.0kg/㎡</w:t>
      </w:r>
    </w:p>
    <w:p>
      <w:pPr>
        <w:rPr>
          <w:rFonts w:hint="default" w:eastAsia="宋体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lang w:val="en-US" w:eastAsia="zh-CN"/>
        </w:rPr>
        <w:t>五、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在路口渠化段（道路进口半幅）及公交港湾长度（4 米宽）范围内，为减少由于车辆加减速对 路面的破坏，本次设计采用抗车辙路面，设置范围详见路面工程数量表及道路平面设计图。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六、沥青材料要求：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机动车道表面层 SMA 结构中的改性沥青材料要求：采用 SBS 成品改性沥青。表面层材料采用玄武岩，与沥青粘附性为 4 级。中面层+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PR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抗车辙剂后高温性能动稳定性&gt;6000（次/mm）。 机动车道的中、下面层及非机动车道面层粗集料采用石灰岩碎石。沥青采用 A 级-70 号道路石油沥青。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2"/>
        </w:numPr>
        <w:ind w:left="240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未尽说明事宜应符合设计图纸，北京地方及国家标准等相关规范要求，部分如下：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《城市道路工程设计规范》（CJJ37-2012）2016 年版；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《城市快速路设计规程》（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CJ129-2009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城市桥梁设计规范》（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>CJJ11-2011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 xml:space="preserve">2019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 xml:space="preserve">版；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《公路桥涵设计通用规范》（</w:t>
      </w: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4"/>
          <w:lang w:val="en-US" w:eastAsia="zh-CN" w:bidi="ar"/>
        </w:rPr>
        <w:t>JTG D60-2015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 xml:space="preserve">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《城镇道路路面设计规范》（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CJJ169-2012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《城市道路交叉口设计规程》（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CJJ152-2010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《公路沥青路面设计规范》（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JTG D50-2017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）；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《城市道路工程施工质量检验标准》（DB11/T1073-2014）、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《市政基础设施工程质量检验与验收标准》（DB11/1070-2014）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《城镇道路工程施工与质量验收规范》(CJJ1-2008)进行验收。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906867"/>
    <w:multiLevelType w:val="singleLevel"/>
    <w:tmpl w:val="E9906867"/>
    <w:lvl w:ilvl="0" w:tentative="0">
      <w:start w:val="7"/>
      <w:numFmt w:val="chineseCounting"/>
      <w:suff w:val="nothing"/>
      <w:lvlText w:val="%1、"/>
      <w:lvlJc w:val="left"/>
      <w:pPr>
        <w:ind w:left="240"/>
      </w:pPr>
      <w:rPr>
        <w:rFonts w:hint="eastAsia"/>
      </w:rPr>
    </w:lvl>
  </w:abstractNum>
  <w:abstractNum w:abstractNumId="1">
    <w:nsid w:val="2E432C19"/>
    <w:multiLevelType w:val="singleLevel"/>
    <w:tmpl w:val="2E432C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jRlYzk4YzdjNjI1YjJiMTIyZWY1MjUxMjg2YWYifQ=="/>
  </w:docVars>
  <w:rsids>
    <w:rsidRoot w:val="00000000"/>
    <w:rsid w:val="3CBB022A"/>
    <w:rsid w:val="3CE77E9F"/>
    <w:rsid w:val="439D7D28"/>
    <w:rsid w:val="444C0C55"/>
    <w:rsid w:val="47291666"/>
    <w:rsid w:val="69A13EB6"/>
    <w:rsid w:val="767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40" w:lineRule="exact"/>
      <w:jc w:val="both"/>
    </w:pPr>
    <w:rPr>
      <w:rFonts w:ascii="仿宋_GB2312" w:hAnsi="仿宋_GB2312" w:eastAsia="宋体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2022-10-14T09:47:00Z</dcterms:created>
  <dc:creator>Administrator</dc:creator>
  <cp:lastModifiedBy>123</cp:lastModifiedBy>
  <dcterms:modified xsi:type="dcterms:W3CDTF">2024-01-05T02:27:31Z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B70B65E9CEB0426C92E8C403CD328A5B</vt:lpwstr>
  </property>
</Properties>
</file>