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 w:eastAsiaTheme="minorEastAsia"/>
          <w:b/>
          <w:bCs/>
          <w:sz w:val="28"/>
          <w:szCs w:val="36"/>
          <w:lang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8"/>
          <w:szCs w:val="36"/>
          <w:lang w:eastAsia="zh-CN"/>
        </w:rPr>
        <w:t>北京口腔医院迁建工程</w:t>
      </w:r>
    </w:p>
    <w:p>
      <w:pPr>
        <w:spacing w:line="360" w:lineRule="auto"/>
        <w:jc w:val="center"/>
        <w:rPr>
          <w:rFonts w:hint="default" w:ascii="Times New Roman" w:hAnsi="Times New Roman" w:cs="Times New Roman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潜水排污泵、污水提升装置及其配套设施</w:t>
      </w:r>
      <w:r>
        <w:rPr>
          <w:rFonts w:hint="default" w:ascii="Times New Roman" w:hAnsi="Times New Roman" w:cs="Times New Roman" w:eastAsiaTheme="minorEastAsia"/>
          <w:b/>
          <w:bCs/>
          <w:sz w:val="28"/>
          <w:szCs w:val="36"/>
          <w:lang w:val="en-US" w:eastAsia="zh-CN"/>
        </w:rPr>
        <w:t>技术要求</w:t>
      </w:r>
    </w:p>
    <w:p>
      <w:pPr>
        <w:tabs>
          <w:tab w:val="left" w:pos="426"/>
        </w:tabs>
        <w:spacing w:beforeLines="0" w:afterLines="0" w:line="24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zh-CN"/>
        </w:rPr>
        <w:t>执行规范及标准产品的设计、制造、检验、包装和运输等应符合但不限于如下标准：</w:t>
      </w:r>
    </w:p>
    <w:p>
      <w:pPr>
        <w:spacing w:beforeLines="0" w:afterLines="0" w:line="360" w:lineRule="auto"/>
        <w:jc w:val="left"/>
        <w:rPr>
          <w:rFonts w:hint="default" w:ascii="Times New Roman" w:hAnsi="Times New Roman" w:cs="Times New Roman"/>
          <w:color w:val="333949"/>
          <w:sz w:val="28"/>
          <w:szCs w:val="40"/>
          <w:lang w:val="en-US" w:eastAsia="zh-CN"/>
        </w:rPr>
      </w:pPr>
      <w:r>
        <w:rPr>
          <w:rFonts w:hint="eastAsia" w:ascii="Times New Roman" w:hAnsi="Times New Roman" w:cs="Times New Roman"/>
          <w:color w:val="333949"/>
          <w:sz w:val="28"/>
          <w:szCs w:val="40"/>
          <w:lang w:val="en-US" w:eastAsia="zh-CN"/>
        </w:rPr>
        <w:t>《</w:t>
      </w:r>
      <w:r>
        <w:rPr>
          <w:rFonts w:hint="default" w:ascii="Times New Roman" w:hAnsi="Times New Roman" w:cs="Times New Roman"/>
          <w:color w:val="333949"/>
          <w:sz w:val="28"/>
          <w:szCs w:val="40"/>
          <w:lang w:val="en-US" w:eastAsia="zh-CN"/>
        </w:rPr>
        <w:t>小型潜水排污泵选用及安装</w:t>
      </w:r>
      <w:r>
        <w:rPr>
          <w:rFonts w:hint="eastAsia" w:ascii="Times New Roman" w:hAnsi="Times New Roman" w:cs="Times New Roman"/>
          <w:color w:val="333949"/>
          <w:sz w:val="28"/>
          <w:szCs w:val="40"/>
          <w:lang w:val="en-US" w:eastAsia="zh-CN"/>
        </w:rPr>
        <w:t>》</w:t>
      </w:r>
      <w:r>
        <w:rPr>
          <w:rFonts w:hint="default" w:ascii="Times New Roman" w:hAnsi="Times New Roman" w:cs="Times New Roman"/>
          <w:color w:val="333949"/>
          <w:sz w:val="28"/>
          <w:szCs w:val="40"/>
          <w:lang w:val="en-US" w:eastAsia="zh-CN"/>
        </w:rPr>
        <w:t>08S305</w:t>
      </w:r>
    </w:p>
    <w:p>
      <w:pPr>
        <w:spacing w:beforeLines="0" w:afterLines="0" w:line="360" w:lineRule="auto"/>
        <w:jc w:val="left"/>
        <w:rPr>
          <w:rFonts w:hint="eastAsia" w:ascii="Times New Roman" w:hAnsi="Times New Roman" w:cs="Times New Roman"/>
          <w:color w:val="333949"/>
          <w:sz w:val="28"/>
          <w:szCs w:val="40"/>
          <w:lang w:val="en-US" w:eastAsia="zh-CN"/>
        </w:rPr>
      </w:pPr>
      <w:r>
        <w:rPr>
          <w:rFonts w:hint="eastAsia" w:ascii="Times New Roman" w:hAnsi="Times New Roman" w:cs="Times New Roman"/>
          <w:color w:val="333949"/>
          <w:sz w:val="28"/>
          <w:szCs w:val="40"/>
          <w:lang w:val="en-US" w:eastAsia="zh-CN"/>
        </w:rPr>
        <w:t>《</w:t>
      </w:r>
      <w:r>
        <w:rPr>
          <w:rFonts w:hint="default" w:ascii="Times New Roman" w:hAnsi="Times New Roman" w:cs="Times New Roman"/>
          <w:color w:val="333949"/>
          <w:sz w:val="28"/>
          <w:szCs w:val="40"/>
          <w:lang w:val="en-US" w:eastAsia="zh-CN"/>
        </w:rPr>
        <w:t>潜水排污泵</w:t>
      </w:r>
      <w:r>
        <w:rPr>
          <w:rFonts w:hint="eastAsia" w:ascii="Times New Roman" w:hAnsi="Times New Roman" w:cs="Times New Roman"/>
          <w:color w:val="333949"/>
          <w:sz w:val="28"/>
          <w:szCs w:val="40"/>
          <w:lang w:val="en-US" w:eastAsia="zh-CN"/>
        </w:rPr>
        <w:t>》</w:t>
      </w:r>
      <w:r>
        <w:rPr>
          <w:rFonts w:hint="default" w:ascii="Times New Roman" w:hAnsi="Times New Roman" w:cs="Times New Roman"/>
          <w:color w:val="333949"/>
          <w:sz w:val="28"/>
          <w:szCs w:val="40"/>
          <w:lang w:val="en-US" w:eastAsia="zh-CN"/>
        </w:rPr>
        <w:t xml:space="preserve">CJ/T </w:t>
      </w:r>
      <w:r>
        <w:rPr>
          <w:rFonts w:hint="eastAsia" w:ascii="Times New Roman" w:hAnsi="Times New Roman" w:cs="Times New Roman"/>
          <w:color w:val="333949"/>
          <w:sz w:val="28"/>
          <w:szCs w:val="4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333949"/>
          <w:sz w:val="28"/>
          <w:szCs w:val="40"/>
          <w:lang w:val="en-US" w:eastAsia="zh-CN"/>
        </w:rPr>
        <w:t>472-2015</w:t>
      </w:r>
    </w:p>
    <w:p>
      <w:pPr>
        <w:spacing w:beforeLines="0" w:afterLines="0" w:line="360" w:lineRule="auto"/>
        <w:jc w:val="left"/>
        <w:rPr>
          <w:rFonts w:hint="default" w:ascii="Times New Roman" w:hAnsi="Times New Roman" w:cs="Times New Roman"/>
          <w:color w:val="333949"/>
          <w:sz w:val="28"/>
          <w:szCs w:val="40"/>
          <w:lang w:val="en-US" w:eastAsia="zh-CN"/>
        </w:rPr>
      </w:pPr>
      <w:r>
        <w:rPr>
          <w:rFonts w:hint="default" w:ascii="Times New Roman" w:hAnsi="Times New Roman" w:cs="Times New Roman"/>
          <w:color w:val="333949"/>
          <w:sz w:val="28"/>
          <w:szCs w:val="40"/>
          <w:lang w:val="en-US" w:eastAsia="zh-CN"/>
        </w:rPr>
        <w:t>《建筑给水排水设计</w:t>
      </w:r>
      <w:r>
        <w:rPr>
          <w:rFonts w:hint="eastAsia" w:ascii="Times New Roman" w:hAnsi="Times New Roman" w:cs="Times New Roman"/>
          <w:color w:val="333949"/>
          <w:sz w:val="28"/>
          <w:szCs w:val="40"/>
          <w:lang w:val="en-US" w:eastAsia="zh-CN"/>
        </w:rPr>
        <w:t>标准</w:t>
      </w:r>
      <w:r>
        <w:rPr>
          <w:rFonts w:hint="default" w:ascii="Times New Roman" w:hAnsi="Times New Roman" w:cs="Times New Roman"/>
          <w:color w:val="333949"/>
          <w:sz w:val="28"/>
          <w:szCs w:val="40"/>
          <w:lang w:val="en-US" w:eastAsia="zh-CN"/>
        </w:rPr>
        <w:t>》GB</w:t>
      </w:r>
      <w:r>
        <w:rPr>
          <w:rFonts w:hint="eastAsia" w:ascii="Times New Roman" w:hAnsi="Times New Roman" w:cs="Times New Roman"/>
          <w:color w:val="333949"/>
          <w:sz w:val="28"/>
          <w:szCs w:val="4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333949"/>
          <w:sz w:val="28"/>
          <w:szCs w:val="40"/>
          <w:lang w:val="en-US" w:eastAsia="zh-CN"/>
        </w:rPr>
        <w:t>50015-20</w:t>
      </w:r>
      <w:r>
        <w:rPr>
          <w:rFonts w:hint="eastAsia" w:ascii="Times New Roman" w:hAnsi="Times New Roman" w:cs="Times New Roman"/>
          <w:color w:val="333949"/>
          <w:sz w:val="28"/>
          <w:szCs w:val="40"/>
          <w:lang w:val="en-US" w:eastAsia="zh-CN"/>
        </w:rPr>
        <w:t>19</w:t>
      </w:r>
    </w:p>
    <w:p>
      <w:pPr>
        <w:spacing w:beforeLines="0" w:afterLines="0" w:line="360" w:lineRule="auto"/>
        <w:jc w:val="left"/>
        <w:rPr>
          <w:rFonts w:hint="default" w:ascii="Times New Roman" w:hAnsi="Times New Roman" w:cs="Times New Roman"/>
          <w:color w:val="333949"/>
          <w:sz w:val="28"/>
          <w:szCs w:val="40"/>
          <w:lang w:val="en-US" w:eastAsia="zh-CN"/>
        </w:rPr>
      </w:pPr>
      <w:r>
        <w:rPr>
          <w:rFonts w:hint="default" w:ascii="Times New Roman" w:hAnsi="Times New Roman" w:cs="Times New Roman"/>
          <w:color w:val="333949"/>
          <w:sz w:val="28"/>
          <w:szCs w:val="40"/>
          <w:lang w:val="en-US" w:eastAsia="zh-CN"/>
        </w:rPr>
        <w:t>《建筑给水排水及采暖工程施工质量验收规范》GB</w:t>
      </w:r>
      <w:r>
        <w:rPr>
          <w:rFonts w:hint="eastAsia" w:ascii="Times New Roman" w:hAnsi="Times New Roman" w:cs="Times New Roman"/>
          <w:color w:val="333949"/>
          <w:sz w:val="28"/>
          <w:szCs w:val="4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333949"/>
          <w:sz w:val="28"/>
          <w:szCs w:val="40"/>
          <w:lang w:val="en-US" w:eastAsia="zh-CN"/>
        </w:rPr>
        <w:t>50242-2002</w:t>
      </w:r>
    </w:p>
    <w:p>
      <w:pPr>
        <w:spacing w:beforeLines="0" w:afterLines="0" w:line="360" w:lineRule="auto"/>
        <w:jc w:val="left"/>
        <w:rPr>
          <w:rFonts w:hint="eastAsia" w:ascii="Times New Roman" w:hAnsi="Times New Roman" w:cs="Times New Roman"/>
          <w:color w:val="333949"/>
          <w:sz w:val="28"/>
          <w:szCs w:val="40"/>
          <w:lang w:val="zh-CN" w:eastAsia="zh-CN"/>
        </w:rPr>
      </w:pPr>
      <w:r>
        <w:rPr>
          <w:rFonts w:hint="eastAsia" w:ascii="Times New Roman" w:hAnsi="Times New Roman" w:cs="Times New Roman"/>
          <w:color w:val="333949"/>
          <w:sz w:val="28"/>
          <w:szCs w:val="40"/>
          <w:lang w:val="zh-CN" w:eastAsia="zh-CN"/>
        </w:rPr>
        <w:t>《</w:t>
      </w:r>
      <w:r>
        <w:rPr>
          <w:rFonts w:hint="default" w:ascii="Times New Roman" w:hAnsi="Times New Roman" w:cs="Times New Roman"/>
          <w:color w:val="333949"/>
          <w:sz w:val="28"/>
          <w:szCs w:val="40"/>
          <w:lang w:val="en-US" w:eastAsia="zh-CN"/>
        </w:rPr>
        <w:t>旋转电机 定额和性能</w:t>
      </w:r>
      <w:r>
        <w:rPr>
          <w:rFonts w:hint="eastAsia" w:ascii="Times New Roman" w:hAnsi="Times New Roman" w:cs="Times New Roman"/>
          <w:color w:val="333949"/>
          <w:sz w:val="28"/>
          <w:szCs w:val="40"/>
          <w:lang w:val="zh-CN" w:eastAsia="zh-CN"/>
        </w:rPr>
        <w:t>》</w:t>
      </w:r>
      <w:r>
        <w:rPr>
          <w:rFonts w:hint="default" w:ascii="Times New Roman" w:hAnsi="Times New Roman" w:cs="Times New Roman"/>
          <w:color w:val="333949"/>
          <w:sz w:val="28"/>
          <w:szCs w:val="40"/>
          <w:lang w:val="en-US" w:eastAsia="zh-CN"/>
        </w:rPr>
        <w:t>GB/T</w:t>
      </w:r>
      <w:r>
        <w:rPr>
          <w:rFonts w:hint="eastAsia" w:ascii="Times New Roman" w:hAnsi="Times New Roman" w:cs="Times New Roman"/>
          <w:color w:val="333949"/>
          <w:sz w:val="28"/>
          <w:szCs w:val="4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333949"/>
          <w:sz w:val="28"/>
          <w:szCs w:val="40"/>
          <w:lang w:val="en-US" w:eastAsia="zh-CN"/>
        </w:rPr>
        <w:t xml:space="preserve"> 755-2019</w:t>
      </w:r>
    </w:p>
    <w:p>
      <w:pPr>
        <w:spacing w:beforeLines="0" w:afterLines="0" w:line="360" w:lineRule="auto"/>
        <w:jc w:val="left"/>
        <w:rPr>
          <w:rFonts w:hint="default" w:ascii="Times New Roman" w:hAnsi="Times New Roman" w:cs="Times New Roman"/>
          <w:color w:val="333949"/>
          <w:sz w:val="28"/>
          <w:szCs w:val="40"/>
          <w:lang w:val="en-US" w:eastAsia="zh-CN"/>
        </w:rPr>
      </w:pPr>
      <w:r>
        <w:rPr>
          <w:rFonts w:hint="eastAsia" w:ascii="Times New Roman" w:hAnsi="Times New Roman" w:cs="Times New Roman"/>
          <w:color w:val="333949"/>
          <w:sz w:val="28"/>
          <w:szCs w:val="40"/>
          <w:lang w:val="zh-CN" w:eastAsia="zh-CN"/>
        </w:rPr>
        <w:t>《离心泵、混流泵和轴流泵汽蚀余量》GB/T</w:t>
      </w:r>
      <w:r>
        <w:rPr>
          <w:rFonts w:hint="eastAsia" w:ascii="Times New Roman" w:hAnsi="Times New Roman" w:cs="Times New Roman"/>
          <w:color w:val="333949"/>
          <w:sz w:val="28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333949"/>
          <w:sz w:val="28"/>
          <w:szCs w:val="40"/>
          <w:lang w:val="zh-CN" w:eastAsia="zh-CN"/>
        </w:rPr>
        <w:t>13006-</w:t>
      </w:r>
      <w:r>
        <w:rPr>
          <w:rFonts w:hint="eastAsia" w:ascii="Times New Roman" w:hAnsi="Times New Roman" w:cs="Times New Roman"/>
          <w:color w:val="333949"/>
          <w:sz w:val="28"/>
          <w:szCs w:val="40"/>
          <w:lang w:val="en-US" w:eastAsia="zh-CN"/>
        </w:rPr>
        <w:t>2013</w:t>
      </w:r>
    </w:p>
    <w:p>
      <w:pPr>
        <w:spacing w:beforeLines="0" w:afterLines="0" w:line="360" w:lineRule="auto"/>
        <w:jc w:val="left"/>
        <w:rPr>
          <w:rFonts w:hint="default" w:ascii="Times New Roman" w:hAnsi="Times New Roman" w:cs="Times New Roman"/>
          <w:color w:val="333949"/>
          <w:sz w:val="28"/>
          <w:szCs w:val="40"/>
          <w:lang w:val="en-US" w:eastAsia="zh-CN"/>
        </w:rPr>
      </w:pPr>
      <w:r>
        <w:rPr>
          <w:rFonts w:hint="eastAsia" w:ascii="Times New Roman" w:hAnsi="Times New Roman" w:cs="Times New Roman"/>
          <w:color w:val="333949"/>
          <w:sz w:val="28"/>
          <w:szCs w:val="40"/>
          <w:lang w:val="zh-CN" w:eastAsia="zh-CN"/>
        </w:rPr>
        <w:t>《混流泵、轴流泵技术条件》GB/T</w:t>
      </w:r>
      <w:r>
        <w:rPr>
          <w:rFonts w:hint="eastAsia" w:ascii="Times New Roman" w:hAnsi="Times New Roman" w:cs="Times New Roman"/>
          <w:color w:val="333949"/>
          <w:sz w:val="28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333949"/>
          <w:sz w:val="28"/>
          <w:szCs w:val="40"/>
          <w:lang w:val="zh-CN" w:eastAsia="zh-CN"/>
        </w:rPr>
        <w:t>13008-</w:t>
      </w:r>
      <w:r>
        <w:rPr>
          <w:rFonts w:hint="eastAsia" w:ascii="Times New Roman" w:hAnsi="Times New Roman" w:cs="Times New Roman"/>
          <w:color w:val="333949"/>
          <w:sz w:val="28"/>
          <w:szCs w:val="40"/>
          <w:lang w:val="en-US" w:eastAsia="zh-CN"/>
        </w:rPr>
        <w:t>2010</w:t>
      </w:r>
    </w:p>
    <w:p>
      <w:pPr>
        <w:spacing w:beforeLines="0" w:afterLines="0" w:line="360" w:lineRule="auto"/>
        <w:jc w:val="left"/>
        <w:rPr>
          <w:rFonts w:hint="default" w:ascii="Times New Roman" w:hAnsi="Times New Roman" w:cs="Times New Roman"/>
          <w:color w:val="333949"/>
          <w:sz w:val="28"/>
          <w:szCs w:val="40"/>
          <w:lang w:val="en-US" w:eastAsia="zh-CN"/>
        </w:rPr>
      </w:pPr>
      <w:r>
        <w:rPr>
          <w:rFonts w:hint="eastAsia" w:ascii="Times New Roman" w:hAnsi="Times New Roman" w:cs="Times New Roman"/>
          <w:color w:val="333949"/>
          <w:sz w:val="28"/>
          <w:szCs w:val="40"/>
          <w:lang w:val="zh-CN" w:eastAsia="zh-CN"/>
        </w:rPr>
        <w:t>《</w:t>
      </w:r>
      <w:r>
        <w:rPr>
          <w:rFonts w:hint="default" w:ascii="Times New Roman" w:hAnsi="Times New Roman" w:cs="Times New Roman"/>
          <w:color w:val="333949"/>
          <w:sz w:val="28"/>
          <w:szCs w:val="40"/>
          <w:lang w:val="en-US" w:eastAsia="zh-CN"/>
        </w:rPr>
        <w:t>回转动力泵 水力性能验收试验 1级、2级和3级</w:t>
      </w:r>
      <w:r>
        <w:rPr>
          <w:rFonts w:hint="eastAsia" w:ascii="Times New Roman" w:hAnsi="Times New Roman" w:cs="Times New Roman"/>
          <w:color w:val="333949"/>
          <w:sz w:val="28"/>
          <w:szCs w:val="40"/>
          <w:lang w:val="zh-CN" w:eastAsia="zh-CN"/>
        </w:rPr>
        <w:t>》GB3216-</w:t>
      </w:r>
      <w:r>
        <w:rPr>
          <w:rFonts w:hint="eastAsia" w:ascii="Times New Roman" w:hAnsi="Times New Roman" w:cs="Times New Roman"/>
          <w:color w:val="333949"/>
          <w:sz w:val="28"/>
          <w:szCs w:val="40"/>
          <w:lang w:val="en-US" w:eastAsia="zh-CN"/>
        </w:rPr>
        <w:t>2016</w:t>
      </w:r>
    </w:p>
    <w:p>
      <w:pPr>
        <w:spacing w:beforeLines="0" w:afterLines="0" w:line="360" w:lineRule="auto"/>
        <w:jc w:val="left"/>
        <w:rPr>
          <w:rFonts w:hint="default" w:ascii="Times New Roman" w:hAnsi="Times New Roman" w:cs="Times New Roman"/>
          <w:color w:val="333949"/>
          <w:sz w:val="28"/>
          <w:szCs w:val="40"/>
          <w:lang w:val="en-US" w:eastAsia="zh-CN"/>
        </w:rPr>
      </w:pPr>
      <w:r>
        <w:rPr>
          <w:rFonts w:hint="eastAsia" w:ascii="Times New Roman" w:hAnsi="Times New Roman" w:cs="Times New Roman"/>
          <w:color w:val="333949"/>
          <w:sz w:val="28"/>
          <w:szCs w:val="40"/>
          <w:lang w:val="zh-CN" w:eastAsia="zh-CN"/>
        </w:rPr>
        <w:t>《离心泵技术条件（I类》GB/T16907-</w:t>
      </w:r>
      <w:r>
        <w:rPr>
          <w:rFonts w:hint="eastAsia" w:ascii="Times New Roman" w:hAnsi="Times New Roman" w:cs="Times New Roman"/>
          <w:color w:val="333949"/>
          <w:sz w:val="28"/>
          <w:szCs w:val="40"/>
          <w:lang w:val="en-US" w:eastAsia="zh-CN"/>
        </w:rPr>
        <w:t>2014</w:t>
      </w:r>
    </w:p>
    <w:p>
      <w:pPr>
        <w:spacing w:beforeLines="0" w:afterLines="0" w:line="360" w:lineRule="auto"/>
        <w:jc w:val="left"/>
        <w:rPr>
          <w:rFonts w:hint="default" w:ascii="Times New Roman" w:hAnsi="Times New Roman" w:cs="Times New Roman"/>
          <w:color w:val="333949"/>
          <w:sz w:val="28"/>
          <w:szCs w:val="40"/>
          <w:lang w:val="en-US" w:eastAsia="zh-CN"/>
        </w:rPr>
      </w:pPr>
      <w:r>
        <w:rPr>
          <w:rFonts w:hint="eastAsia" w:ascii="Times New Roman" w:hAnsi="Times New Roman" w:cs="Times New Roman"/>
          <w:color w:val="333949"/>
          <w:sz w:val="28"/>
          <w:szCs w:val="40"/>
          <w:lang w:val="zh-CN" w:eastAsia="zh-CN"/>
        </w:rPr>
        <w:t>《离心泵技术条件（II类》GB/T5656-</w:t>
      </w:r>
      <w:r>
        <w:rPr>
          <w:rFonts w:hint="eastAsia" w:ascii="Times New Roman" w:hAnsi="Times New Roman" w:cs="Times New Roman"/>
          <w:color w:val="333949"/>
          <w:sz w:val="28"/>
          <w:szCs w:val="40"/>
          <w:lang w:val="en-US" w:eastAsia="zh-CN"/>
        </w:rPr>
        <w:t>2018</w:t>
      </w:r>
    </w:p>
    <w:p>
      <w:pPr>
        <w:spacing w:beforeLines="0" w:afterLines="0" w:line="360" w:lineRule="auto"/>
        <w:jc w:val="left"/>
        <w:rPr>
          <w:rFonts w:hint="default" w:ascii="Times New Roman" w:hAnsi="Times New Roman" w:cs="Times New Roman"/>
          <w:color w:val="333949"/>
          <w:sz w:val="28"/>
          <w:szCs w:val="40"/>
          <w:lang w:val="en-US" w:eastAsia="zh-CN"/>
        </w:rPr>
      </w:pPr>
      <w:r>
        <w:rPr>
          <w:rFonts w:hint="eastAsia" w:ascii="Times New Roman" w:hAnsi="Times New Roman" w:cs="Times New Roman"/>
          <w:color w:val="333949"/>
          <w:sz w:val="28"/>
          <w:szCs w:val="40"/>
          <w:lang w:val="zh-CN" w:eastAsia="zh-CN"/>
        </w:rPr>
        <w:t>《离心泵技术条件（III类》GB/T5657-</w:t>
      </w:r>
      <w:r>
        <w:rPr>
          <w:rFonts w:hint="eastAsia" w:ascii="Times New Roman" w:hAnsi="Times New Roman" w:cs="Times New Roman"/>
          <w:color w:val="333949"/>
          <w:sz w:val="28"/>
          <w:szCs w:val="40"/>
          <w:lang w:val="en-US" w:eastAsia="zh-CN"/>
        </w:rPr>
        <w:t>2013</w:t>
      </w:r>
    </w:p>
    <w:p>
      <w:pPr>
        <w:spacing w:beforeLines="0" w:afterLines="0" w:line="360" w:lineRule="auto"/>
        <w:jc w:val="left"/>
        <w:rPr>
          <w:rFonts w:hint="eastAsia" w:ascii="Times New Roman" w:hAnsi="Times New Roman" w:cs="Times New Roman"/>
          <w:color w:val="333949"/>
          <w:sz w:val="28"/>
          <w:szCs w:val="40"/>
          <w:lang w:val="zh-CN" w:eastAsia="zh-CN"/>
        </w:rPr>
      </w:pPr>
      <w:r>
        <w:rPr>
          <w:rFonts w:hint="eastAsia" w:ascii="Times New Roman" w:hAnsi="Times New Roman" w:cs="Times New Roman"/>
          <w:color w:val="333949"/>
          <w:sz w:val="28"/>
          <w:szCs w:val="40"/>
          <w:lang w:val="zh-CN" w:eastAsia="zh-CN"/>
        </w:rPr>
        <w:t>《民用建筑电气设计标准》GB 51348-2019</w:t>
      </w:r>
    </w:p>
    <w:p>
      <w:pPr>
        <w:spacing w:beforeLines="0" w:afterLines="0" w:line="360" w:lineRule="auto"/>
        <w:jc w:val="left"/>
        <w:rPr>
          <w:rFonts w:hint="default" w:ascii="Times New Roman" w:hAnsi="Times New Roman" w:cs="Times New Roman"/>
          <w:color w:val="333949"/>
          <w:sz w:val="28"/>
          <w:szCs w:val="40"/>
          <w:lang w:val="en-US" w:eastAsia="zh-CN"/>
        </w:rPr>
      </w:pPr>
      <w:r>
        <w:rPr>
          <w:rFonts w:hint="eastAsia" w:ascii="Times New Roman" w:hAnsi="Times New Roman" w:cs="Times New Roman"/>
          <w:color w:val="333949"/>
          <w:sz w:val="28"/>
          <w:szCs w:val="40"/>
          <w:lang w:val="zh-CN" w:eastAsia="zh-CN"/>
        </w:rPr>
        <w:t>《电气装置安装工程施工及验收规范》GB50254</w:t>
      </w:r>
      <w:r>
        <w:rPr>
          <w:rFonts w:hint="eastAsia" w:ascii="Times New Roman" w:hAnsi="Times New Roman" w:cs="Times New Roman"/>
          <w:color w:val="333949"/>
          <w:sz w:val="28"/>
          <w:szCs w:val="40"/>
          <w:lang w:val="en-US" w:eastAsia="zh-CN"/>
        </w:rPr>
        <w:t>-2014</w:t>
      </w:r>
    </w:p>
    <w:p>
      <w:pPr>
        <w:spacing w:beforeLines="0" w:afterLines="0" w:line="360" w:lineRule="auto"/>
        <w:jc w:val="left"/>
        <w:rPr>
          <w:rFonts w:hint="eastAsia" w:ascii="Times New Roman" w:hAnsi="Times New Roman" w:cs="Times New Roman"/>
          <w:color w:val="333949"/>
          <w:sz w:val="28"/>
          <w:szCs w:val="40"/>
          <w:lang w:val="zh-CN" w:eastAsia="zh-CN"/>
        </w:rPr>
      </w:pPr>
      <w:r>
        <w:rPr>
          <w:rFonts w:hint="eastAsia" w:ascii="Times New Roman" w:hAnsi="Times New Roman" w:cs="Times New Roman"/>
          <w:color w:val="333949"/>
          <w:sz w:val="28"/>
          <w:szCs w:val="40"/>
          <w:lang w:val="zh-CN" w:eastAsia="zh-CN"/>
        </w:rPr>
        <w:t>《民用建筑隔声设计规范》GB50118-2010</w:t>
      </w:r>
    </w:p>
    <w:p>
      <w:pPr>
        <w:spacing w:beforeLines="0" w:afterLines="0" w:line="360" w:lineRule="auto"/>
        <w:jc w:val="left"/>
        <w:rPr>
          <w:rFonts w:hint="default" w:ascii="Times New Roman" w:hAnsi="Times New Roman" w:cs="Times New Roman" w:eastAsiaTheme="minorEastAsia"/>
          <w:b w:val="0"/>
          <w:bCs w:val="0"/>
          <w:color w:val="333949"/>
          <w:sz w:val="24"/>
          <w:szCs w:val="36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333949"/>
          <w:sz w:val="24"/>
          <w:szCs w:val="36"/>
          <w:lang w:val="en-US" w:eastAsia="zh-CN"/>
        </w:rPr>
        <w:t>（一）</w:t>
      </w:r>
      <w:r>
        <w:rPr>
          <w:rFonts w:hint="eastAsia" w:ascii="Times New Roman" w:hAnsi="Times New Roman" w:cs="Times New Roman"/>
          <w:b w:val="0"/>
          <w:bCs w:val="0"/>
          <w:sz w:val="28"/>
          <w:szCs w:val="36"/>
          <w:lang w:val="en-US" w:eastAsia="zh-CN"/>
        </w:rPr>
        <w:t>潜水排污泵及其配套设施</w:t>
      </w: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36"/>
          <w:lang w:val="en-US" w:eastAsia="zh-CN"/>
        </w:rPr>
        <w:t>技术要求</w:t>
      </w:r>
    </w:p>
    <w:p>
      <w:pPr>
        <w:spacing w:beforeLines="0" w:afterLines="0"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污、废水集水泵坑中设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</w:rPr>
        <w:t>带自动耦合装置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的潜污泵两台，平时1用1备，互为备用。潜水泵由集水泵坑水位自动控制，当坑内水位上升至高水位时，一台排水潜水泵工作；当水位下降至低水位时，此台排水潜水泵停止工作，当达到报警水位时，两台泵同时启动，并向中控室发出声光报警。承接卫生间污水和厨房污水的潜水泵采用带切割无堵塞污水潜污泵；其它废水泵坑内的潜水泵采用自动搅匀无堵塞大通道潜水泵。泵体均配冲洗阀。</w:t>
      </w:r>
    </w:p>
    <w:p>
      <w:pPr>
        <w:spacing w:beforeLines="0" w:afterLines="0"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2.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zh-CN"/>
        </w:rPr>
        <w:t>泵为立式、无拥堵、可拆卸的，叶轮与潜水电机直接联系成一个整体，泵能够输送原污水。</w:t>
      </w:r>
    </w:p>
    <w:p>
      <w:pPr>
        <w:spacing w:beforeLines="0" w:afterLines="0"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3.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zh-CN"/>
        </w:rPr>
        <w:t>泵在全淹没或部分淹没的条件下连续工作，同时能适应于连续运转，间歇运转和长远停止状态后恢复运转。</w:t>
      </w:r>
    </w:p>
    <w:p>
      <w:pPr>
        <w:spacing w:beforeLines="0" w:afterLines="0"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4.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zh-CN"/>
        </w:rPr>
        <w:t>泵的设计保证在整个负荷范围内，无震动和无汽蚀地平稳运转。泵装置的旋转部件经过静平衡和动平衡试验。</w:t>
      </w:r>
    </w:p>
    <w:p>
      <w:pPr>
        <w:spacing w:beforeLines="0" w:afterLines="0"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5.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zh-CN"/>
        </w:rPr>
        <w:t>泵装置作固定式湿式安装，泵机组靠自己重量与底座耦合连接，运转时不漏水。</w:t>
      </w:r>
    </w:p>
    <w:p>
      <w:pPr>
        <w:spacing w:beforeLines="0" w:afterLines="0"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6.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zh-CN"/>
        </w:rPr>
        <w:t>接线室：防水接线室，防水电缆进口防拉、防围绕保护。</w:t>
      </w:r>
    </w:p>
    <w:p>
      <w:pPr>
        <w:spacing w:beforeLines="0" w:afterLines="0" w:line="360" w:lineRule="auto"/>
        <w:ind w:firstLine="560" w:firstLineChars="200"/>
        <w:jc w:val="left"/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7.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zh-CN"/>
        </w:rPr>
        <w:t>全扬程：潜污泵能在任一工况点高效、安全、可靠运转而电机不会过载。</w:t>
      </w:r>
      <w:bookmarkStart w:id="0" w:name="_GoBack"/>
      <w:bookmarkEnd w:id="0"/>
    </w:p>
    <w:p>
      <w:pPr>
        <w:spacing w:beforeLines="0" w:afterLines="0"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zh-CN"/>
        </w:rPr>
      </w:pPr>
    </w:p>
    <w:p>
      <w:pPr>
        <w:spacing w:beforeLines="0" w:afterLines="0" w:line="360" w:lineRule="auto"/>
        <w:jc w:val="left"/>
        <w:rPr>
          <w:rFonts w:hint="default" w:ascii="Times New Roman" w:hAnsi="Times New Roman" w:cs="Times New Roman" w:eastAsiaTheme="minorEastAsia"/>
          <w:color w:val="333949"/>
          <w:sz w:val="24"/>
          <w:szCs w:val="36"/>
          <w:lang w:val="zh-CN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333949"/>
          <w:sz w:val="24"/>
          <w:szCs w:val="36"/>
          <w:lang w:val="en-US" w:eastAsia="zh-CN"/>
        </w:rPr>
        <w:t>（二）</w:t>
      </w:r>
      <w:r>
        <w:rPr>
          <w:rFonts w:hint="eastAsia" w:ascii="Times New Roman" w:hAnsi="Times New Roman" w:cs="Times New Roman"/>
          <w:b w:val="0"/>
          <w:bCs w:val="0"/>
          <w:sz w:val="28"/>
          <w:szCs w:val="36"/>
          <w:lang w:val="en-US" w:eastAsia="zh-CN"/>
        </w:rPr>
        <w:t>污水提升装置及其配套设施</w:t>
      </w:r>
      <w:r>
        <w:rPr>
          <w:rFonts w:hint="default" w:ascii="Times New Roman" w:hAnsi="Times New Roman" w:cs="Times New Roman" w:eastAsiaTheme="minorEastAsia"/>
          <w:b w:val="0"/>
          <w:bCs w:val="0"/>
          <w:sz w:val="28"/>
          <w:szCs w:val="36"/>
          <w:lang w:val="en-US" w:eastAsia="zh-CN"/>
        </w:rPr>
        <w:t>技术要求</w:t>
      </w:r>
    </w:p>
    <w:p>
      <w:pPr>
        <w:tabs>
          <w:tab w:val="left" w:pos="426"/>
        </w:tabs>
        <w:spacing w:beforeLines="0" w:afterLines="0" w:line="24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1.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室内污、废水系统排入地下污水提升装置经提升后排入院区污、废水管网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；</w:t>
      </w:r>
    </w:p>
    <w:p>
      <w:pPr>
        <w:tabs>
          <w:tab w:val="left" w:pos="426"/>
        </w:tabs>
        <w:spacing w:beforeLines="0" w:afterLines="0" w:line="240" w:lineRule="auto"/>
        <w:ind w:firstLine="560" w:firstLineChars="200"/>
        <w:jc w:val="left"/>
        <w:rPr>
          <w:rFonts w:hint="default" w:ascii="Times New Roman" w:hAnsi="Times New Roman" w:cs="Times New Roman" w:eastAsiaTheme="minorEastAsia"/>
          <w:color w:val="333949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污水提升装置均设通气管与通气系统相连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；</w:t>
      </w:r>
    </w:p>
    <w:p>
      <w:pPr>
        <w:tabs>
          <w:tab w:val="left" w:pos="426"/>
        </w:tabs>
        <w:spacing w:beforeLines="0" w:afterLines="0" w:line="240" w:lineRule="auto"/>
        <w:ind w:firstLine="560" w:firstLineChars="200"/>
        <w:jc w:val="left"/>
        <w:rPr>
          <w:rFonts w:hint="eastAsia" w:asciiTheme="minorEastAsia" w:hAnsiTheme="minorEastAsia" w:cstheme="minorEastAsia"/>
          <w:color w:val="auto"/>
          <w:sz w:val="28"/>
          <w:szCs w:val="28"/>
          <w:lang w:val="zh-CN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zh-CN" w:eastAsia="zh-CN"/>
        </w:rPr>
        <w:t>每套污水提升装置应该包括但不限于如下配置：箱体、潜水排污泵、304不锈钢出水管或PE水箱、液位控制器（含高位报警开关）、控制器、0型橡胶密封圈、紧急排空阀、止回阀、内部联接管件、紧固件、防水电缆等部件。</w:t>
      </w:r>
    </w:p>
    <w:p>
      <w:pPr>
        <w:tabs>
          <w:tab w:val="left" w:pos="426"/>
        </w:tabs>
        <w:spacing w:beforeLines="0" w:afterLines="0" w:line="240" w:lineRule="auto"/>
        <w:ind w:firstLine="560" w:firstLineChars="200"/>
        <w:jc w:val="left"/>
        <w:rPr>
          <w:rFonts w:hint="eastAsia" w:asciiTheme="minorEastAsia" w:hAnsiTheme="minorEastAsia" w:cstheme="minorEastAsia"/>
          <w:color w:val="auto"/>
          <w:sz w:val="28"/>
          <w:szCs w:val="28"/>
          <w:lang w:val="zh-CN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zh-CN" w:eastAsia="zh-CN"/>
        </w:rPr>
        <w:t>污水提升装置在稳定运行过程中，不应出现污水渗漏或臭气散发到周围的环境中，设备配置的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O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zh-CN" w:eastAsia="zh-CN"/>
        </w:rPr>
        <w:t>型橡胶密封圈应符合应满足国家相关规范要求。</w:t>
      </w:r>
    </w:p>
    <w:p>
      <w:pPr>
        <w:tabs>
          <w:tab w:val="left" w:pos="426"/>
        </w:tabs>
        <w:spacing w:beforeLines="0" w:afterLines="0" w:line="240" w:lineRule="auto"/>
        <w:ind w:firstLine="560" w:firstLineChars="200"/>
        <w:jc w:val="left"/>
        <w:rPr>
          <w:rFonts w:hint="eastAsia" w:asciiTheme="minorEastAsia" w:hAnsiTheme="minorEastAsia" w:cstheme="minorEastAsia"/>
          <w:color w:val="auto"/>
          <w:sz w:val="28"/>
          <w:szCs w:val="28"/>
          <w:lang w:val="zh-CN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zh-CN" w:eastAsia="zh-CN"/>
        </w:rPr>
        <w:t>污水进水管进水口标高应高于贮水容器中启动水泵运行的液位标高。</w:t>
      </w:r>
    </w:p>
    <w:p>
      <w:pPr>
        <w:tabs>
          <w:tab w:val="left" w:pos="426"/>
        </w:tabs>
        <w:spacing w:beforeLines="0" w:afterLines="0" w:line="240" w:lineRule="auto"/>
        <w:ind w:firstLine="560" w:firstLineChars="200"/>
        <w:jc w:val="left"/>
        <w:rPr>
          <w:rFonts w:hint="eastAsia" w:asciiTheme="minorEastAsia" w:hAnsiTheme="minorEastAsia" w:cstheme="minorEastAsia"/>
          <w:color w:val="auto"/>
          <w:sz w:val="28"/>
          <w:szCs w:val="28"/>
          <w:lang w:val="zh-CN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zh-CN" w:eastAsia="zh-CN"/>
        </w:rPr>
        <w:t>污水提升装置中管道与管道的连接宜选用法兰连接，应保证连接的强度和密封性。</w:t>
      </w:r>
    </w:p>
    <w:p>
      <w:pPr>
        <w:tabs>
          <w:tab w:val="left" w:pos="426"/>
        </w:tabs>
        <w:spacing w:beforeLines="0" w:afterLines="0" w:line="240" w:lineRule="auto"/>
        <w:ind w:firstLine="560" w:firstLineChars="200"/>
        <w:jc w:val="left"/>
        <w:rPr>
          <w:rFonts w:hint="default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7.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zh-CN" w:eastAsia="zh-CN"/>
        </w:rPr>
        <w:t>污水提升装置整体结构及部件安装位置应合理，水气管道及电气线路的布置应便于安装、调试和维修。</w:t>
      </w:r>
    </w:p>
    <w:p>
      <w:pPr>
        <w:spacing w:beforeLines="0" w:afterLines="0" w:line="360" w:lineRule="auto"/>
        <w:ind w:firstLine="560" w:firstLineChars="200"/>
        <w:jc w:val="left"/>
        <w:rPr>
          <w:rFonts w:hint="eastAsia" w:ascii="Times New Roman" w:hAnsi="Times New Roman" w:cs="Times New Roman"/>
          <w:color w:val="333949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color w:val="333949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cs="Times New Roman"/>
          <w:color w:val="333949"/>
          <w:sz w:val="28"/>
          <w:szCs w:val="28"/>
          <w:lang w:val="en-US" w:eastAsia="zh-CN"/>
        </w:rPr>
        <w:t>.外观要求：</w:t>
      </w:r>
    </w:p>
    <w:p>
      <w:pPr>
        <w:spacing w:beforeLines="0" w:afterLines="0" w:line="360" w:lineRule="auto"/>
        <w:ind w:firstLine="560" w:firstLineChars="200"/>
        <w:jc w:val="left"/>
        <w:rPr>
          <w:rFonts w:hint="eastAsia" w:ascii="Times New Roman" w:hAnsi="Times New Roman" w:cs="Times New Roman"/>
          <w:color w:val="333949"/>
          <w:sz w:val="28"/>
          <w:szCs w:val="28"/>
          <w:lang w:val="zh-CN" w:eastAsia="zh-CN"/>
        </w:rPr>
      </w:pPr>
      <w:r>
        <w:rPr>
          <w:rFonts w:hint="eastAsia" w:ascii="Times New Roman" w:hAnsi="Times New Roman" w:cs="Times New Roman"/>
          <w:color w:val="333949"/>
          <w:sz w:val="28"/>
          <w:szCs w:val="28"/>
          <w:lang w:val="en-US" w:eastAsia="zh-CN"/>
        </w:rPr>
        <w:t xml:space="preserve">8.1 </w:t>
      </w:r>
      <w:r>
        <w:rPr>
          <w:rFonts w:hint="eastAsia" w:ascii="Times New Roman" w:hAnsi="Times New Roman" w:cs="Times New Roman"/>
          <w:color w:val="333949"/>
          <w:sz w:val="28"/>
          <w:szCs w:val="28"/>
          <w:lang w:val="zh-CN" w:eastAsia="zh-CN"/>
        </w:rPr>
        <w:t>污水提升装置表面不应有明显的磕碰伤痕、变形的缺陷，不应有起泡、裂纹等现象。</w:t>
      </w:r>
    </w:p>
    <w:p>
      <w:pPr>
        <w:spacing w:beforeLines="0" w:afterLines="0" w:line="360" w:lineRule="auto"/>
        <w:ind w:firstLine="560" w:firstLineChars="200"/>
        <w:jc w:val="left"/>
        <w:rPr>
          <w:rFonts w:hint="eastAsia" w:ascii="Times New Roman" w:hAnsi="Times New Roman" w:cs="Times New Roman"/>
          <w:color w:val="333949"/>
          <w:sz w:val="28"/>
          <w:szCs w:val="28"/>
          <w:lang w:val="zh-CN" w:eastAsia="zh-CN"/>
        </w:rPr>
      </w:pPr>
      <w:r>
        <w:rPr>
          <w:rFonts w:hint="eastAsia" w:ascii="Times New Roman" w:hAnsi="Times New Roman" w:cs="Times New Roman"/>
          <w:color w:val="333949"/>
          <w:sz w:val="28"/>
          <w:szCs w:val="28"/>
          <w:lang w:val="en-US" w:eastAsia="zh-CN"/>
        </w:rPr>
        <w:t xml:space="preserve">8.2 </w:t>
      </w:r>
      <w:r>
        <w:rPr>
          <w:rFonts w:hint="eastAsia" w:ascii="Times New Roman" w:hAnsi="Times New Roman" w:cs="Times New Roman"/>
          <w:color w:val="333949"/>
          <w:sz w:val="28"/>
          <w:szCs w:val="28"/>
          <w:lang w:val="zh-CN" w:eastAsia="zh-CN"/>
        </w:rPr>
        <w:t>污水提升装置各组件的联接应牢固，各紧固件不应有松动。</w:t>
      </w:r>
    </w:p>
    <w:p>
      <w:pPr>
        <w:spacing w:beforeLines="0" w:afterLines="0" w:line="360" w:lineRule="auto"/>
        <w:ind w:firstLine="560" w:firstLineChars="200"/>
        <w:jc w:val="left"/>
        <w:rPr>
          <w:rFonts w:hint="eastAsia" w:ascii="Times New Roman" w:hAnsi="Times New Roman" w:cs="Times New Roman"/>
          <w:color w:val="333949"/>
          <w:sz w:val="28"/>
          <w:szCs w:val="28"/>
          <w:lang w:val="zh-CN" w:eastAsia="zh-CN"/>
        </w:rPr>
      </w:pPr>
      <w:r>
        <w:rPr>
          <w:rFonts w:hint="eastAsia" w:ascii="Times New Roman" w:hAnsi="Times New Roman" w:cs="Times New Roman"/>
          <w:color w:val="333949"/>
          <w:sz w:val="28"/>
          <w:szCs w:val="28"/>
          <w:lang w:val="en-US" w:eastAsia="zh-CN"/>
        </w:rPr>
        <w:t xml:space="preserve">8.3 </w:t>
      </w:r>
      <w:r>
        <w:rPr>
          <w:rFonts w:hint="eastAsia" w:ascii="Times New Roman" w:hAnsi="Times New Roman" w:cs="Times New Roman"/>
          <w:color w:val="333949"/>
          <w:sz w:val="28"/>
          <w:szCs w:val="28"/>
          <w:lang w:val="zh-CN" w:eastAsia="zh-CN"/>
        </w:rPr>
        <w:t>污水提升装置各组件表面不应有磕碰划痕，内外壁应平整光滑，不应有毛刺等现象。</w:t>
      </w:r>
    </w:p>
    <w:p>
      <w:pPr>
        <w:spacing w:beforeLines="0" w:afterLines="0" w:line="360" w:lineRule="auto"/>
        <w:ind w:firstLine="560" w:firstLineChars="200"/>
        <w:jc w:val="left"/>
        <w:rPr>
          <w:rFonts w:hint="eastAsia" w:ascii="Times New Roman" w:hAnsi="Times New Roman" w:cs="Times New Roman"/>
          <w:color w:val="333949"/>
          <w:sz w:val="28"/>
          <w:szCs w:val="28"/>
          <w:lang w:val="zh-CN" w:eastAsia="zh-CN"/>
        </w:rPr>
      </w:pPr>
      <w:r>
        <w:rPr>
          <w:rFonts w:hint="eastAsia" w:ascii="Times New Roman" w:hAnsi="Times New Roman" w:cs="Times New Roman"/>
          <w:color w:val="333949"/>
          <w:sz w:val="28"/>
          <w:szCs w:val="28"/>
          <w:lang w:val="en-US" w:eastAsia="zh-CN"/>
        </w:rPr>
        <w:t xml:space="preserve">8.4 </w:t>
      </w:r>
      <w:r>
        <w:rPr>
          <w:rFonts w:hint="eastAsia" w:ascii="Times New Roman" w:hAnsi="Times New Roman" w:cs="Times New Roman"/>
          <w:color w:val="333949"/>
          <w:sz w:val="28"/>
          <w:szCs w:val="28"/>
          <w:lang w:val="zh-CN" w:eastAsia="zh-CN"/>
        </w:rPr>
        <w:t>污水提升装置控制柜的表面应完整、均匀，无明显变形等缺陷，内部布线合理、美观、紧固。</w:t>
      </w:r>
    </w:p>
    <w:p>
      <w:pPr>
        <w:spacing w:beforeLines="0" w:afterLines="0" w:line="360" w:lineRule="auto"/>
        <w:ind w:firstLine="560" w:firstLineChars="200"/>
        <w:jc w:val="left"/>
        <w:rPr>
          <w:rFonts w:hint="eastAsia" w:ascii="Times New Roman" w:hAnsi="Times New Roman" w:cs="Times New Roman"/>
          <w:color w:val="333949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color w:val="333949"/>
          <w:sz w:val="28"/>
          <w:szCs w:val="28"/>
          <w:lang w:val="en-US" w:eastAsia="zh-CN"/>
        </w:rPr>
        <w:t>9.箱体要求</w:t>
      </w:r>
    </w:p>
    <w:p>
      <w:pPr>
        <w:spacing w:beforeLines="0" w:afterLines="0" w:line="360" w:lineRule="auto"/>
        <w:ind w:firstLine="560" w:firstLineChars="200"/>
        <w:jc w:val="left"/>
        <w:rPr>
          <w:rFonts w:hint="eastAsia" w:ascii="Times New Roman" w:hAnsi="Times New Roman" w:cs="Times New Roman"/>
          <w:color w:val="333949"/>
          <w:sz w:val="28"/>
          <w:szCs w:val="28"/>
          <w:lang w:val="zh-CN" w:eastAsia="zh-CN"/>
        </w:rPr>
      </w:pPr>
      <w:r>
        <w:rPr>
          <w:rFonts w:hint="eastAsia" w:ascii="Times New Roman" w:hAnsi="Times New Roman" w:cs="Times New Roman"/>
          <w:color w:val="333949"/>
          <w:sz w:val="28"/>
          <w:szCs w:val="28"/>
          <w:lang w:val="en-US" w:eastAsia="zh-CN"/>
        </w:rPr>
        <w:t xml:space="preserve">9.1 </w:t>
      </w:r>
      <w:r>
        <w:rPr>
          <w:rFonts w:hint="eastAsia" w:ascii="Times New Roman" w:hAnsi="Times New Roman" w:cs="Times New Roman"/>
          <w:color w:val="333949"/>
          <w:sz w:val="28"/>
          <w:szCs w:val="28"/>
          <w:lang w:val="zh-CN" w:eastAsia="zh-CN"/>
        </w:rPr>
        <w:t>箱体应设有密封措施，以防臭气和污水外泄。</w:t>
      </w:r>
    </w:p>
    <w:p>
      <w:pPr>
        <w:spacing w:beforeLines="0" w:afterLines="0" w:line="360" w:lineRule="auto"/>
        <w:ind w:firstLine="560" w:firstLineChars="200"/>
        <w:jc w:val="left"/>
        <w:rPr>
          <w:rFonts w:hint="eastAsia" w:ascii="Times New Roman" w:hAnsi="Times New Roman" w:cs="Times New Roman"/>
          <w:color w:val="333949"/>
          <w:sz w:val="28"/>
          <w:szCs w:val="28"/>
          <w:lang w:val="zh-CN" w:eastAsia="zh-CN"/>
        </w:rPr>
      </w:pPr>
      <w:r>
        <w:rPr>
          <w:rFonts w:hint="eastAsia" w:ascii="Times New Roman" w:hAnsi="Times New Roman" w:cs="Times New Roman"/>
          <w:color w:val="333949"/>
          <w:sz w:val="28"/>
          <w:szCs w:val="28"/>
          <w:lang w:val="en-US" w:eastAsia="zh-CN"/>
        </w:rPr>
        <w:t xml:space="preserve">9.2 </w:t>
      </w:r>
      <w:r>
        <w:rPr>
          <w:rFonts w:hint="eastAsia" w:ascii="Times New Roman" w:hAnsi="Times New Roman" w:cs="Times New Roman"/>
          <w:color w:val="333949"/>
          <w:sz w:val="28"/>
          <w:szCs w:val="28"/>
          <w:lang w:val="zh-CN" w:eastAsia="zh-CN"/>
        </w:rPr>
        <w:t>箱体底部应设有检修排空构件。</w:t>
      </w:r>
    </w:p>
    <w:p>
      <w:pPr>
        <w:spacing w:beforeLines="0" w:afterLines="0" w:line="360" w:lineRule="auto"/>
        <w:ind w:firstLine="560" w:firstLineChars="200"/>
        <w:jc w:val="left"/>
        <w:rPr>
          <w:rFonts w:hint="eastAsia" w:ascii="Times New Roman" w:hAnsi="Times New Roman" w:cs="Times New Roman"/>
          <w:color w:val="333949"/>
          <w:sz w:val="28"/>
          <w:szCs w:val="28"/>
          <w:lang w:val="zh-CN" w:eastAsia="zh-CN"/>
        </w:rPr>
      </w:pPr>
      <w:r>
        <w:rPr>
          <w:rFonts w:hint="eastAsia" w:ascii="Times New Roman" w:hAnsi="Times New Roman" w:cs="Times New Roman"/>
          <w:color w:val="333949"/>
          <w:sz w:val="28"/>
          <w:szCs w:val="28"/>
          <w:lang w:val="en-US" w:eastAsia="zh-CN"/>
        </w:rPr>
        <w:t xml:space="preserve">9.3 </w:t>
      </w:r>
      <w:r>
        <w:rPr>
          <w:rFonts w:hint="eastAsia" w:ascii="Times New Roman" w:hAnsi="Times New Roman" w:cs="Times New Roman"/>
          <w:color w:val="333949"/>
          <w:sz w:val="28"/>
          <w:szCs w:val="28"/>
          <w:lang w:val="zh-CN" w:eastAsia="zh-CN"/>
        </w:rPr>
        <w:t xml:space="preserve">箱体内应设有正常启停水泵的液位控制器，还应设有超高水位液位控制器。    </w:t>
      </w:r>
    </w:p>
    <w:p>
      <w:pPr>
        <w:spacing w:beforeLines="0" w:afterLines="0" w:line="360" w:lineRule="auto"/>
        <w:ind w:firstLine="560" w:firstLineChars="200"/>
        <w:jc w:val="left"/>
        <w:rPr>
          <w:rFonts w:hint="eastAsia" w:ascii="Times New Roman" w:hAnsi="Times New Roman" w:cs="Times New Roman"/>
          <w:color w:val="333949"/>
          <w:sz w:val="28"/>
          <w:szCs w:val="28"/>
          <w:lang w:val="zh-CN" w:eastAsia="zh-CN"/>
        </w:rPr>
      </w:pPr>
      <w:r>
        <w:rPr>
          <w:rFonts w:hint="eastAsia" w:ascii="Times New Roman" w:hAnsi="Times New Roman" w:cs="Times New Roman"/>
          <w:color w:val="333949"/>
          <w:sz w:val="28"/>
          <w:szCs w:val="28"/>
          <w:lang w:val="en-US" w:eastAsia="zh-CN"/>
        </w:rPr>
        <w:t xml:space="preserve">9.4 </w:t>
      </w:r>
      <w:r>
        <w:rPr>
          <w:rFonts w:hint="eastAsia" w:ascii="Times New Roman" w:hAnsi="Times New Roman" w:cs="Times New Roman"/>
          <w:color w:val="333949"/>
          <w:sz w:val="28"/>
          <w:szCs w:val="28"/>
          <w:lang w:val="zh-CN" w:eastAsia="zh-CN"/>
        </w:rPr>
        <w:t>箱体上的进水连接口的方向和高度应能够满足现场安装需要。</w:t>
      </w:r>
    </w:p>
    <w:p>
      <w:pPr>
        <w:spacing w:beforeLines="0" w:afterLines="0" w:line="360" w:lineRule="auto"/>
        <w:ind w:firstLine="560" w:firstLineChars="200"/>
        <w:jc w:val="left"/>
        <w:rPr>
          <w:rFonts w:hint="eastAsia" w:ascii="Times New Roman" w:hAnsi="Times New Roman" w:cs="Times New Roman"/>
          <w:color w:val="333949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color w:val="333949"/>
          <w:sz w:val="28"/>
          <w:szCs w:val="28"/>
          <w:lang w:val="en-US" w:eastAsia="zh-CN"/>
        </w:rPr>
        <w:t>10. 水泵要求</w:t>
      </w:r>
    </w:p>
    <w:p>
      <w:pPr>
        <w:spacing w:beforeLines="0" w:afterLines="0" w:line="360" w:lineRule="auto"/>
        <w:ind w:firstLine="560" w:firstLineChars="200"/>
        <w:jc w:val="left"/>
        <w:rPr>
          <w:rFonts w:hint="eastAsia" w:ascii="Times New Roman" w:hAnsi="Times New Roman" w:cs="Times New Roman"/>
          <w:color w:val="333949"/>
          <w:sz w:val="28"/>
          <w:szCs w:val="28"/>
          <w:lang w:val="zh-CN" w:eastAsia="zh-CN"/>
        </w:rPr>
      </w:pPr>
      <w:r>
        <w:rPr>
          <w:rFonts w:hint="eastAsia" w:ascii="Times New Roman" w:hAnsi="Times New Roman" w:cs="Times New Roman"/>
          <w:color w:val="333949"/>
          <w:sz w:val="28"/>
          <w:szCs w:val="28"/>
          <w:lang w:val="en-US" w:eastAsia="zh-CN"/>
        </w:rPr>
        <w:t xml:space="preserve">10.1 </w:t>
      </w:r>
      <w:r>
        <w:rPr>
          <w:rFonts w:hint="eastAsia" w:ascii="Times New Roman" w:hAnsi="Times New Roman" w:cs="Times New Roman"/>
          <w:color w:val="333949"/>
          <w:sz w:val="28"/>
          <w:szCs w:val="28"/>
          <w:lang w:val="zh-CN" w:eastAsia="zh-CN"/>
        </w:rPr>
        <w:t>水泵应采用低噪音、小功率、耐磨损、密闭性和防腐蚀性良好的水泵。</w:t>
      </w:r>
    </w:p>
    <w:p>
      <w:pPr>
        <w:spacing w:beforeLines="0" w:afterLines="0" w:line="360" w:lineRule="auto"/>
        <w:ind w:firstLine="560" w:firstLineChars="200"/>
        <w:jc w:val="left"/>
        <w:rPr>
          <w:rFonts w:hint="eastAsia" w:ascii="Times New Roman" w:hAnsi="Times New Roman" w:cs="Times New Roman"/>
          <w:color w:val="333949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color w:val="333949"/>
          <w:sz w:val="28"/>
          <w:szCs w:val="28"/>
          <w:lang w:val="en-US" w:eastAsia="zh-CN"/>
        </w:rPr>
        <w:t xml:space="preserve">10.2 </w:t>
      </w:r>
      <w:r>
        <w:rPr>
          <w:rFonts w:hint="eastAsia" w:ascii="Times New Roman" w:hAnsi="Times New Roman" w:cs="Times New Roman"/>
          <w:color w:val="333949"/>
          <w:sz w:val="28"/>
          <w:szCs w:val="28"/>
          <w:lang w:val="zh-CN" w:eastAsia="zh-CN"/>
        </w:rPr>
        <w:t>污水提升装置整体运行噪音应符合现行国家标准《民用建筑隔声设计规范》</w:t>
      </w:r>
      <w:r>
        <w:rPr>
          <w:rFonts w:hint="eastAsia" w:ascii="Times New Roman" w:hAnsi="Times New Roman" w:cs="Times New Roman"/>
          <w:color w:val="333949"/>
          <w:sz w:val="28"/>
          <w:szCs w:val="28"/>
          <w:lang w:val="en-US" w:eastAsia="zh-CN"/>
        </w:rPr>
        <w:t>GB50118-2010规定；</w:t>
      </w:r>
    </w:p>
    <w:p>
      <w:pPr>
        <w:spacing w:beforeLines="0" w:afterLines="0" w:line="360" w:lineRule="auto"/>
        <w:ind w:firstLine="560" w:firstLineChars="200"/>
        <w:jc w:val="left"/>
        <w:rPr>
          <w:rFonts w:hint="eastAsia" w:ascii="Times New Roman" w:hAnsi="Times New Roman" w:cs="Times New Roman"/>
          <w:color w:val="333949"/>
          <w:sz w:val="28"/>
          <w:szCs w:val="28"/>
          <w:lang w:val="zh-CN" w:eastAsia="zh-CN"/>
        </w:rPr>
      </w:pPr>
      <w:r>
        <w:rPr>
          <w:rFonts w:hint="eastAsia" w:ascii="Times New Roman" w:hAnsi="Times New Roman" w:cs="Times New Roman"/>
          <w:color w:val="333949"/>
          <w:sz w:val="28"/>
          <w:szCs w:val="28"/>
          <w:lang w:val="en-US" w:eastAsia="zh-CN"/>
        </w:rPr>
        <w:t xml:space="preserve">10.3 </w:t>
      </w:r>
      <w:r>
        <w:rPr>
          <w:rFonts w:hint="eastAsia" w:ascii="Times New Roman" w:hAnsi="Times New Roman" w:cs="Times New Roman"/>
          <w:color w:val="333949"/>
          <w:sz w:val="28"/>
          <w:szCs w:val="28"/>
          <w:lang w:val="zh-CN" w:eastAsia="zh-CN"/>
        </w:rPr>
        <w:t>水泵的配套电机在不超过铭牌的电负荷率的情况，电动机可在泵满曲线范围内提供充足动力，且电动机温度不超过50℃。</w:t>
      </w:r>
    </w:p>
    <w:p>
      <w:pPr>
        <w:spacing w:beforeLines="0" w:afterLines="0" w:line="360" w:lineRule="auto"/>
        <w:ind w:firstLine="560" w:firstLineChars="200"/>
        <w:jc w:val="left"/>
        <w:rPr>
          <w:rFonts w:hint="default" w:ascii="Times New Roman" w:hAnsi="Times New Roman" w:cs="Times New Roman"/>
          <w:color w:val="333949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color w:val="333949"/>
          <w:sz w:val="28"/>
          <w:szCs w:val="28"/>
          <w:lang w:val="en-US" w:eastAsia="zh-CN"/>
        </w:rPr>
        <w:t xml:space="preserve">10.4 </w:t>
      </w:r>
      <w:r>
        <w:rPr>
          <w:rFonts w:hint="eastAsia" w:ascii="Times New Roman" w:hAnsi="Times New Roman" w:cs="Times New Roman"/>
          <w:color w:val="333949"/>
          <w:sz w:val="28"/>
          <w:szCs w:val="28"/>
          <w:lang w:val="zh-CN" w:eastAsia="zh-CN"/>
        </w:rPr>
        <w:t>水泵整体装配完毕后，必须进行运转、性能、振动、噪音等试验，各项指标应合有关标准规定。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ZWYwNzFhZDYzZTY3YTlhOTViYmFkYTA3ZTQ3OGMifQ=="/>
  </w:docVars>
  <w:rsids>
    <w:rsidRoot w:val="00172A27"/>
    <w:rsid w:val="007E414B"/>
    <w:rsid w:val="0A7657E7"/>
    <w:rsid w:val="0B627C36"/>
    <w:rsid w:val="0DD61C72"/>
    <w:rsid w:val="0F266FF7"/>
    <w:rsid w:val="123331E8"/>
    <w:rsid w:val="12BA1FD9"/>
    <w:rsid w:val="133228BF"/>
    <w:rsid w:val="137D7E60"/>
    <w:rsid w:val="15DB44F0"/>
    <w:rsid w:val="186E164B"/>
    <w:rsid w:val="1C246AC4"/>
    <w:rsid w:val="1E1842F8"/>
    <w:rsid w:val="1F4C3E1B"/>
    <w:rsid w:val="272B14B8"/>
    <w:rsid w:val="292A6EC8"/>
    <w:rsid w:val="29E614E3"/>
    <w:rsid w:val="2D24312E"/>
    <w:rsid w:val="2DAF6049"/>
    <w:rsid w:val="2DE839A7"/>
    <w:rsid w:val="322D470F"/>
    <w:rsid w:val="36ED7BDE"/>
    <w:rsid w:val="387E36EB"/>
    <w:rsid w:val="393505B3"/>
    <w:rsid w:val="3CD269A7"/>
    <w:rsid w:val="3D6407A3"/>
    <w:rsid w:val="3DB26D3D"/>
    <w:rsid w:val="3E2B464C"/>
    <w:rsid w:val="3EFB7918"/>
    <w:rsid w:val="40553EBD"/>
    <w:rsid w:val="40AE3EF3"/>
    <w:rsid w:val="4168682B"/>
    <w:rsid w:val="4457445E"/>
    <w:rsid w:val="44CB61EA"/>
    <w:rsid w:val="45912351"/>
    <w:rsid w:val="47221418"/>
    <w:rsid w:val="47967EBC"/>
    <w:rsid w:val="4959441E"/>
    <w:rsid w:val="4B31419E"/>
    <w:rsid w:val="4CA5673B"/>
    <w:rsid w:val="4E3E1298"/>
    <w:rsid w:val="4F1C5900"/>
    <w:rsid w:val="50504BB7"/>
    <w:rsid w:val="508B44F9"/>
    <w:rsid w:val="59691EE1"/>
    <w:rsid w:val="596F2C20"/>
    <w:rsid w:val="5C9D546B"/>
    <w:rsid w:val="5FB96A1C"/>
    <w:rsid w:val="646031C3"/>
    <w:rsid w:val="661F5C42"/>
    <w:rsid w:val="66B81808"/>
    <w:rsid w:val="6796423A"/>
    <w:rsid w:val="6AA43707"/>
    <w:rsid w:val="6C4A35E0"/>
    <w:rsid w:val="6D966A73"/>
    <w:rsid w:val="6DE41D8A"/>
    <w:rsid w:val="6E701ABB"/>
    <w:rsid w:val="6FF529BC"/>
    <w:rsid w:val="71723B5B"/>
    <w:rsid w:val="725C7604"/>
    <w:rsid w:val="763B5B52"/>
    <w:rsid w:val="7A626B9E"/>
    <w:rsid w:val="7D6A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1845</Words>
  <Characters>2128</Characters>
  <Lines>0</Lines>
  <Paragraphs>0</Paragraphs>
  <TotalTime>0</TotalTime>
  <ScaleCrop>false</ScaleCrop>
  <LinksUpToDate>false</LinksUpToDate>
  <CharactersWithSpaces>2168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2022-09-04T02:29:00Z</dcterms:created>
  <dc:creator>Administrator</dc:creator>
  <cp:lastModifiedBy>＆信%宇ЙÆ</cp:lastModifiedBy>
  <dcterms:modified xsi:type="dcterms:W3CDTF">2022-09-28T12:06:10Z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AC89F74C59CE42949275E69FBFF04CEB</vt:lpwstr>
  </property>
</Properties>
</file>